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579" w:rsidRDefault="000C4579" w:rsidP="000C4579">
      <w:pPr>
        <w:jc w:val="center"/>
        <w:rPr>
          <w:rFonts w:cstheme="minorHAnsi"/>
          <w:b/>
          <w:sz w:val="24"/>
          <w:szCs w:val="24"/>
        </w:rPr>
      </w:pPr>
      <w:r w:rsidRPr="000C4579">
        <w:rPr>
          <w:rFonts w:cstheme="minorHAnsi"/>
          <w:b/>
          <w:noProof/>
          <w:sz w:val="24"/>
          <w:szCs w:val="24"/>
        </w:rPr>
        <w:drawing>
          <wp:inline distT="0" distB="0" distL="0" distR="0">
            <wp:extent cx="990600" cy="1219200"/>
            <wp:effectExtent l="19050" t="0" r="0" b="0"/>
            <wp:docPr id="1" name="Picture 1" descr="press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r1"/>
                    <pic:cNvPicPr>
                      <a:picLocks noChangeAspect="1" noChangeArrowheads="1"/>
                    </pic:cNvPicPr>
                  </pic:nvPicPr>
                  <pic:blipFill>
                    <a:blip r:embed="rId5" cstate="print"/>
                    <a:srcRect/>
                    <a:stretch>
                      <a:fillRect/>
                    </a:stretch>
                  </pic:blipFill>
                  <pic:spPr bwMode="auto">
                    <a:xfrm>
                      <a:off x="0" y="0"/>
                      <a:ext cx="990600" cy="1219200"/>
                    </a:xfrm>
                    <a:prstGeom prst="rect">
                      <a:avLst/>
                    </a:prstGeom>
                    <a:noFill/>
                    <a:ln w="9525">
                      <a:noFill/>
                      <a:miter lim="800000"/>
                      <a:headEnd/>
                      <a:tailEnd/>
                    </a:ln>
                  </pic:spPr>
                </pic:pic>
              </a:graphicData>
            </a:graphic>
          </wp:inline>
        </w:drawing>
      </w:r>
    </w:p>
    <w:p w:rsidR="0041380C" w:rsidRDefault="0041380C" w:rsidP="000C4579">
      <w:pPr>
        <w:jc w:val="center"/>
        <w:rPr>
          <w:rFonts w:cstheme="minorHAnsi"/>
          <w:b/>
          <w:sz w:val="24"/>
          <w:szCs w:val="24"/>
        </w:rPr>
      </w:pPr>
      <w:r>
        <w:rPr>
          <w:rFonts w:cstheme="minorHAnsi"/>
          <w:b/>
          <w:sz w:val="24"/>
          <w:szCs w:val="24"/>
        </w:rPr>
        <w:t>Nile Basin Initiative</w:t>
      </w:r>
    </w:p>
    <w:p w:rsidR="000C4579" w:rsidRDefault="0041380C" w:rsidP="000C4579">
      <w:pPr>
        <w:jc w:val="center"/>
        <w:rPr>
          <w:rFonts w:cstheme="minorHAnsi"/>
          <w:b/>
          <w:sz w:val="24"/>
          <w:szCs w:val="24"/>
        </w:rPr>
      </w:pPr>
      <w:r>
        <w:rPr>
          <w:rFonts w:cstheme="minorHAnsi"/>
          <w:b/>
          <w:sz w:val="24"/>
          <w:szCs w:val="24"/>
        </w:rPr>
        <w:t xml:space="preserve">Press statement of the </w:t>
      </w:r>
      <w:r w:rsidR="000C4579">
        <w:rPr>
          <w:rFonts w:cstheme="minorHAnsi"/>
          <w:b/>
          <w:sz w:val="24"/>
          <w:szCs w:val="24"/>
        </w:rPr>
        <w:t xml:space="preserve">Chairperson of the </w:t>
      </w:r>
      <w:r>
        <w:rPr>
          <w:rFonts w:cstheme="minorHAnsi"/>
          <w:b/>
          <w:sz w:val="24"/>
          <w:szCs w:val="24"/>
        </w:rPr>
        <w:t xml:space="preserve">Nile Council of Ministers and </w:t>
      </w:r>
    </w:p>
    <w:p w:rsidR="0041380C" w:rsidRDefault="000C4579" w:rsidP="000C4579">
      <w:pPr>
        <w:jc w:val="center"/>
        <w:rPr>
          <w:rFonts w:cstheme="minorHAnsi"/>
          <w:b/>
          <w:sz w:val="24"/>
          <w:szCs w:val="24"/>
        </w:rPr>
      </w:pPr>
      <w:r>
        <w:rPr>
          <w:rFonts w:cstheme="minorHAnsi"/>
          <w:b/>
          <w:sz w:val="24"/>
          <w:szCs w:val="24"/>
        </w:rPr>
        <w:t>South Sudan’s Minister</w:t>
      </w:r>
      <w:r w:rsidR="0041380C">
        <w:rPr>
          <w:rFonts w:cstheme="minorHAnsi"/>
          <w:b/>
          <w:sz w:val="24"/>
          <w:szCs w:val="24"/>
        </w:rPr>
        <w:t xml:space="preserve"> of Water Resources and Irrigation</w:t>
      </w:r>
      <w:r>
        <w:rPr>
          <w:rFonts w:cstheme="minorHAnsi"/>
          <w:b/>
          <w:sz w:val="24"/>
          <w:szCs w:val="24"/>
        </w:rPr>
        <w:t xml:space="preserve">, </w:t>
      </w:r>
      <w:r w:rsidRPr="000C4579">
        <w:rPr>
          <w:rFonts w:cstheme="minorHAnsi"/>
          <w:b/>
          <w:sz w:val="24"/>
          <w:szCs w:val="24"/>
        </w:rPr>
        <w:t xml:space="preserve">Hon. </w:t>
      </w:r>
      <w:r w:rsidRPr="000C4579">
        <w:rPr>
          <w:rFonts w:cstheme="minorHAnsi"/>
          <w:b/>
          <w:bCs/>
          <w:color w:val="000000"/>
          <w:sz w:val="24"/>
          <w:szCs w:val="24"/>
        </w:rPr>
        <w:t>Paul</w:t>
      </w:r>
      <w:r w:rsidRPr="000C4579">
        <w:rPr>
          <w:rFonts w:cstheme="minorHAnsi"/>
          <w:b/>
          <w:color w:val="000000"/>
          <w:sz w:val="24"/>
          <w:szCs w:val="24"/>
        </w:rPr>
        <w:t xml:space="preserve"> </w:t>
      </w:r>
      <w:proofErr w:type="spellStart"/>
      <w:r w:rsidRPr="000C4579">
        <w:rPr>
          <w:rFonts w:cstheme="minorHAnsi"/>
          <w:b/>
          <w:color w:val="000000"/>
          <w:sz w:val="24"/>
          <w:szCs w:val="24"/>
        </w:rPr>
        <w:t>Mayom</w:t>
      </w:r>
      <w:proofErr w:type="spellEnd"/>
      <w:r w:rsidRPr="000C4579">
        <w:rPr>
          <w:rFonts w:cstheme="minorHAnsi"/>
          <w:b/>
          <w:color w:val="000000"/>
          <w:sz w:val="24"/>
          <w:szCs w:val="24"/>
        </w:rPr>
        <w:t xml:space="preserve"> </w:t>
      </w:r>
      <w:proofErr w:type="spellStart"/>
      <w:r w:rsidRPr="000C4579">
        <w:rPr>
          <w:rFonts w:cstheme="minorHAnsi"/>
          <w:b/>
          <w:color w:val="000000"/>
          <w:sz w:val="24"/>
          <w:szCs w:val="24"/>
        </w:rPr>
        <w:t>Akec</w:t>
      </w:r>
      <w:proofErr w:type="spellEnd"/>
    </w:p>
    <w:p w:rsidR="0041380C" w:rsidRDefault="0041380C" w:rsidP="000C4579">
      <w:pPr>
        <w:jc w:val="center"/>
        <w:rPr>
          <w:rFonts w:cstheme="minorHAnsi"/>
          <w:b/>
          <w:sz w:val="24"/>
          <w:szCs w:val="24"/>
        </w:rPr>
      </w:pPr>
      <w:r>
        <w:rPr>
          <w:rFonts w:cstheme="minorHAnsi"/>
          <w:b/>
          <w:sz w:val="24"/>
          <w:szCs w:val="24"/>
        </w:rPr>
        <w:t>At the end of the 21</w:t>
      </w:r>
      <w:r w:rsidRPr="0041380C">
        <w:rPr>
          <w:rFonts w:cstheme="minorHAnsi"/>
          <w:b/>
          <w:sz w:val="24"/>
          <w:szCs w:val="24"/>
          <w:vertAlign w:val="superscript"/>
        </w:rPr>
        <w:t>st</w:t>
      </w:r>
      <w:r>
        <w:rPr>
          <w:rFonts w:cstheme="minorHAnsi"/>
          <w:b/>
          <w:sz w:val="24"/>
          <w:szCs w:val="24"/>
        </w:rPr>
        <w:t xml:space="preserve"> Nile Council of Ministers Meeting</w:t>
      </w:r>
    </w:p>
    <w:p w:rsidR="0041380C" w:rsidRDefault="0041380C" w:rsidP="000C4579">
      <w:pPr>
        <w:jc w:val="center"/>
        <w:rPr>
          <w:rFonts w:cstheme="minorHAnsi"/>
          <w:b/>
          <w:sz w:val="24"/>
          <w:szCs w:val="24"/>
        </w:rPr>
      </w:pPr>
      <w:r>
        <w:rPr>
          <w:rFonts w:cstheme="minorHAnsi"/>
          <w:b/>
          <w:sz w:val="24"/>
          <w:szCs w:val="24"/>
        </w:rPr>
        <w:t>20</w:t>
      </w:r>
      <w:r w:rsidRPr="0041380C">
        <w:rPr>
          <w:rFonts w:cstheme="minorHAnsi"/>
          <w:b/>
          <w:sz w:val="24"/>
          <w:szCs w:val="24"/>
          <w:vertAlign w:val="superscript"/>
        </w:rPr>
        <w:t>th</w:t>
      </w:r>
      <w:r>
        <w:rPr>
          <w:rFonts w:cstheme="minorHAnsi"/>
          <w:b/>
          <w:sz w:val="24"/>
          <w:szCs w:val="24"/>
        </w:rPr>
        <w:t xml:space="preserve"> June 2013, Juba, South Sudan</w:t>
      </w:r>
    </w:p>
    <w:p w:rsidR="000C4579" w:rsidRDefault="004E7322">
      <w:pPr>
        <w:rPr>
          <w:rFonts w:cstheme="minorHAnsi"/>
          <w:sz w:val="24"/>
          <w:szCs w:val="24"/>
        </w:rPr>
      </w:pPr>
      <w:r>
        <w:rPr>
          <w:rFonts w:cstheme="minorHAnsi"/>
          <w:sz w:val="24"/>
          <w:szCs w:val="24"/>
        </w:rPr>
        <w:t>The 21</w:t>
      </w:r>
      <w:r w:rsidRPr="004E7322">
        <w:rPr>
          <w:rFonts w:cstheme="minorHAnsi"/>
          <w:sz w:val="24"/>
          <w:szCs w:val="24"/>
          <w:vertAlign w:val="superscript"/>
        </w:rPr>
        <w:t>st</w:t>
      </w:r>
      <w:r>
        <w:rPr>
          <w:rFonts w:cstheme="minorHAnsi"/>
          <w:sz w:val="24"/>
          <w:szCs w:val="24"/>
        </w:rPr>
        <w:t xml:space="preserve"> </w:t>
      </w:r>
      <w:r w:rsidR="00E801C2" w:rsidRPr="00E51D59">
        <w:rPr>
          <w:rFonts w:cstheme="minorHAnsi"/>
          <w:sz w:val="24"/>
          <w:szCs w:val="24"/>
        </w:rPr>
        <w:t xml:space="preserve">meeting of the </w:t>
      </w:r>
      <w:r w:rsidR="00E51D59">
        <w:rPr>
          <w:rFonts w:cstheme="minorHAnsi"/>
          <w:sz w:val="24"/>
          <w:szCs w:val="24"/>
        </w:rPr>
        <w:t xml:space="preserve">Nile </w:t>
      </w:r>
      <w:r w:rsidR="00E801C2" w:rsidRPr="00E51D59">
        <w:rPr>
          <w:rFonts w:cstheme="minorHAnsi"/>
          <w:sz w:val="24"/>
          <w:szCs w:val="24"/>
        </w:rPr>
        <w:t>Council of Ministers o</w:t>
      </w:r>
      <w:r w:rsidR="00E51D59">
        <w:rPr>
          <w:rFonts w:cstheme="minorHAnsi"/>
          <w:sz w:val="24"/>
          <w:szCs w:val="24"/>
        </w:rPr>
        <w:t>f Water A</w:t>
      </w:r>
      <w:r w:rsidR="00E801C2" w:rsidRPr="00E51D59">
        <w:rPr>
          <w:rFonts w:cstheme="minorHAnsi"/>
          <w:sz w:val="24"/>
          <w:szCs w:val="24"/>
        </w:rPr>
        <w:t xml:space="preserve">ffairs </w:t>
      </w:r>
      <w:r w:rsidR="00E51D59" w:rsidRPr="00E51D59">
        <w:rPr>
          <w:rFonts w:cstheme="minorHAnsi"/>
          <w:sz w:val="24"/>
          <w:szCs w:val="24"/>
        </w:rPr>
        <w:t>(</w:t>
      </w:r>
      <w:r w:rsidR="0041380C">
        <w:rPr>
          <w:rFonts w:cstheme="minorHAnsi"/>
          <w:sz w:val="24"/>
          <w:szCs w:val="24"/>
        </w:rPr>
        <w:t>Nile-COM</w:t>
      </w:r>
      <w:r w:rsidR="00E51D59" w:rsidRPr="00E51D59">
        <w:rPr>
          <w:rFonts w:cstheme="minorHAnsi"/>
          <w:sz w:val="24"/>
          <w:szCs w:val="24"/>
        </w:rPr>
        <w:t xml:space="preserve">) </w:t>
      </w:r>
      <w:r w:rsidR="00E801C2" w:rsidRPr="00E51D59">
        <w:rPr>
          <w:rFonts w:cstheme="minorHAnsi"/>
          <w:sz w:val="24"/>
          <w:szCs w:val="24"/>
        </w:rPr>
        <w:t>took place on 20</w:t>
      </w:r>
      <w:r w:rsidR="00E801C2" w:rsidRPr="00E51D59">
        <w:rPr>
          <w:rFonts w:cstheme="minorHAnsi"/>
          <w:sz w:val="24"/>
          <w:szCs w:val="24"/>
          <w:vertAlign w:val="superscript"/>
        </w:rPr>
        <w:t>th</w:t>
      </w:r>
      <w:r w:rsidR="00E801C2" w:rsidRPr="00E51D59">
        <w:rPr>
          <w:rFonts w:cstheme="minorHAnsi"/>
          <w:sz w:val="24"/>
          <w:szCs w:val="24"/>
        </w:rPr>
        <w:t xml:space="preserve"> June 2013 in Juba, Republic of South Sudan. The </w:t>
      </w:r>
      <w:r w:rsidR="0041380C">
        <w:rPr>
          <w:rFonts w:cstheme="minorHAnsi"/>
          <w:sz w:val="24"/>
          <w:szCs w:val="24"/>
        </w:rPr>
        <w:t xml:space="preserve">Nile-COM </w:t>
      </w:r>
      <w:r w:rsidR="00E01D83" w:rsidRPr="00E51D59">
        <w:rPr>
          <w:rFonts w:cstheme="minorHAnsi"/>
          <w:sz w:val="24"/>
          <w:szCs w:val="24"/>
        </w:rPr>
        <w:t>addressed strategic issues to advance the Nile cooperation</w:t>
      </w:r>
      <w:r w:rsidR="0041380C">
        <w:rPr>
          <w:rFonts w:cstheme="minorHAnsi"/>
          <w:sz w:val="24"/>
          <w:szCs w:val="24"/>
        </w:rPr>
        <w:t xml:space="preserve"> </w:t>
      </w:r>
      <w:r w:rsidR="00E01D83" w:rsidRPr="00E51D59">
        <w:rPr>
          <w:rFonts w:cstheme="minorHAnsi"/>
          <w:sz w:val="24"/>
          <w:szCs w:val="24"/>
        </w:rPr>
        <w:t>as well as</w:t>
      </w:r>
      <w:r w:rsidR="0041380C">
        <w:rPr>
          <w:rFonts w:cstheme="minorHAnsi"/>
          <w:sz w:val="24"/>
          <w:szCs w:val="24"/>
        </w:rPr>
        <w:t xml:space="preserve"> </w:t>
      </w:r>
      <w:r w:rsidR="00E801C2" w:rsidRPr="00E51D59">
        <w:rPr>
          <w:rFonts w:cstheme="minorHAnsi"/>
          <w:sz w:val="24"/>
          <w:szCs w:val="24"/>
        </w:rPr>
        <w:t xml:space="preserve">operational </w:t>
      </w:r>
      <w:r w:rsidR="00E01D83" w:rsidRPr="00E51D59">
        <w:rPr>
          <w:rFonts w:cstheme="minorHAnsi"/>
          <w:sz w:val="24"/>
          <w:szCs w:val="24"/>
        </w:rPr>
        <w:t>business issues</w:t>
      </w:r>
      <w:r w:rsidR="000C4579">
        <w:rPr>
          <w:rFonts w:cstheme="minorHAnsi"/>
          <w:sz w:val="24"/>
          <w:szCs w:val="24"/>
        </w:rPr>
        <w:t>.  As per the tradition of the Nile Basin Initiative (NBI</w:t>
      </w:r>
      <w:r>
        <w:rPr>
          <w:rFonts w:cstheme="minorHAnsi"/>
          <w:sz w:val="24"/>
          <w:szCs w:val="24"/>
        </w:rPr>
        <w:t>)</w:t>
      </w:r>
      <w:r w:rsidR="00E801C2" w:rsidRPr="00E51D59">
        <w:rPr>
          <w:rFonts w:cstheme="minorHAnsi"/>
          <w:sz w:val="24"/>
          <w:szCs w:val="24"/>
        </w:rPr>
        <w:t xml:space="preserve"> </w:t>
      </w:r>
      <w:r w:rsidR="000C4579" w:rsidRPr="000C4579">
        <w:rPr>
          <w:rFonts w:cstheme="minorHAnsi"/>
          <w:sz w:val="24"/>
          <w:szCs w:val="24"/>
        </w:rPr>
        <w:t>to rotate</w:t>
      </w:r>
      <w:r w:rsidR="000C4579" w:rsidRPr="000C4579">
        <w:rPr>
          <w:rFonts w:cstheme="minorHAnsi"/>
          <w:bCs/>
          <w:color w:val="000000"/>
          <w:sz w:val="24"/>
          <w:szCs w:val="24"/>
        </w:rPr>
        <w:t xml:space="preserve"> </w:t>
      </w:r>
      <w:r w:rsidR="000C4579" w:rsidRPr="000C4579">
        <w:rPr>
          <w:rFonts w:cstheme="minorHAnsi"/>
          <w:bCs/>
          <w:iCs/>
          <w:sz w:val="24"/>
          <w:szCs w:val="24"/>
        </w:rPr>
        <w:t xml:space="preserve">the position of chairperson of the Nile-COM among Member States on an annual basis and in alphabetical order of the countries’ namely; Burundi, DR Congo, Egypt, Ethiopia, Kenya, Rwanda, South Sudan, Sudan, Tanzania, and Uganda, </w:t>
      </w:r>
      <w:r w:rsidR="00E801C2" w:rsidRPr="000C4579">
        <w:rPr>
          <w:rFonts w:cstheme="minorHAnsi"/>
          <w:sz w:val="24"/>
          <w:szCs w:val="24"/>
        </w:rPr>
        <w:t xml:space="preserve">South Sudan took over the chairmanship of the </w:t>
      </w:r>
      <w:r w:rsidR="0041380C" w:rsidRPr="000C4579">
        <w:rPr>
          <w:rFonts w:cstheme="minorHAnsi"/>
          <w:sz w:val="24"/>
          <w:szCs w:val="24"/>
        </w:rPr>
        <w:t>Nile-COM</w:t>
      </w:r>
      <w:r w:rsidR="00E01D83" w:rsidRPr="000C4579">
        <w:rPr>
          <w:rFonts w:cstheme="minorHAnsi"/>
          <w:sz w:val="24"/>
          <w:szCs w:val="24"/>
        </w:rPr>
        <w:t xml:space="preserve"> from </w:t>
      </w:r>
      <w:r w:rsidR="00E801C2" w:rsidRPr="000C4579">
        <w:rPr>
          <w:rFonts w:cstheme="minorHAnsi"/>
          <w:sz w:val="24"/>
          <w:szCs w:val="24"/>
        </w:rPr>
        <w:t>Rwanda</w:t>
      </w:r>
      <w:r w:rsidR="000C4579" w:rsidRPr="000C4579">
        <w:rPr>
          <w:rFonts w:cstheme="minorHAnsi"/>
          <w:sz w:val="24"/>
          <w:szCs w:val="24"/>
        </w:rPr>
        <w:t>.</w:t>
      </w:r>
      <w:r w:rsidR="000C4579">
        <w:rPr>
          <w:rFonts w:cstheme="minorHAnsi"/>
          <w:sz w:val="24"/>
          <w:szCs w:val="24"/>
        </w:rPr>
        <w:t xml:space="preserve"> </w:t>
      </w:r>
    </w:p>
    <w:p w:rsidR="00BA770B" w:rsidRPr="00E01D83" w:rsidRDefault="00E01D83">
      <w:pPr>
        <w:rPr>
          <w:rFonts w:cstheme="minorHAnsi"/>
          <w:sz w:val="24"/>
          <w:szCs w:val="24"/>
        </w:rPr>
      </w:pPr>
      <w:r w:rsidRPr="00E01D83">
        <w:rPr>
          <w:rFonts w:cstheme="minorHAnsi"/>
          <w:sz w:val="24"/>
          <w:szCs w:val="24"/>
        </w:rPr>
        <w:t>Outcomes from the meeting</w:t>
      </w:r>
      <w:r w:rsidR="00E51D59">
        <w:rPr>
          <w:rFonts w:cstheme="minorHAnsi"/>
          <w:sz w:val="24"/>
          <w:szCs w:val="24"/>
        </w:rPr>
        <w:t xml:space="preserve"> were</w:t>
      </w:r>
      <w:r w:rsidRPr="00E01D83">
        <w:rPr>
          <w:rFonts w:cstheme="minorHAnsi"/>
          <w:sz w:val="24"/>
          <w:szCs w:val="24"/>
        </w:rPr>
        <w:t>:</w:t>
      </w:r>
    </w:p>
    <w:p w:rsidR="00BA770B" w:rsidRPr="004F4BEC" w:rsidRDefault="00DB3D96" w:rsidP="005277DD">
      <w:pPr>
        <w:pStyle w:val="ListParagraph"/>
        <w:numPr>
          <w:ilvl w:val="0"/>
          <w:numId w:val="1"/>
        </w:numPr>
        <w:rPr>
          <w:rFonts w:cstheme="minorHAnsi"/>
          <w:sz w:val="24"/>
          <w:szCs w:val="24"/>
        </w:rPr>
      </w:pPr>
      <w:r w:rsidRPr="000C4579">
        <w:rPr>
          <w:rFonts w:cstheme="minorHAnsi"/>
          <w:b/>
          <w:sz w:val="24"/>
          <w:szCs w:val="24"/>
        </w:rPr>
        <w:t>Nile cooperation:</w:t>
      </w:r>
      <w:r w:rsidRPr="004F4BEC">
        <w:rPr>
          <w:rFonts w:cstheme="minorHAnsi"/>
          <w:sz w:val="24"/>
          <w:szCs w:val="24"/>
        </w:rPr>
        <w:t xml:space="preserve">  </w:t>
      </w:r>
      <w:r w:rsidR="00BA770B" w:rsidRPr="004F4BEC">
        <w:rPr>
          <w:rFonts w:cstheme="minorHAnsi"/>
          <w:sz w:val="24"/>
          <w:szCs w:val="24"/>
        </w:rPr>
        <w:t xml:space="preserve">Cooperation is the only way forward to achieve the Shared Vision </w:t>
      </w:r>
      <w:r w:rsidR="00AB62D6" w:rsidRPr="004F4BEC">
        <w:rPr>
          <w:rFonts w:cstheme="minorHAnsi"/>
          <w:sz w:val="24"/>
          <w:szCs w:val="24"/>
        </w:rPr>
        <w:t xml:space="preserve">of </w:t>
      </w:r>
      <w:r w:rsidR="00BA770B" w:rsidRPr="004F4BEC">
        <w:rPr>
          <w:rFonts w:eastAsia="Times New Roman" w:cstheme="minorHAnsi"/>
          <w:sz w:val="24"/>
          <w:szCs w:val="24"/>
        </w:rPr>
        <w:t>sustainable socio-economic development through the equitable utilization of, and benefit from, the common Nile Basin water resources.</w:t>
      </w:r>
      <w:r w:rsidR="00AB62D6" w:rsidRPr="004F4BEC">
        <w:rPr>
          <w:rFonts w:cstheme="minorHAnsi"/>
          <w:sz w:val="24"/>
          <w:szCs w:val="24"/>
        </w:rPr>
        <w:t xml:space="preserve">The Nile is one of the world’s great assets and its sustainable management and development is essential if the countries of the Nile Basin are to continue to reduce poverty and to gain economic prosperity.  </w:t>
      </w:r>
    </w:p>
    <w:p w:rsidR="00BA770B" w:rsidRPr="004F4BEC" w:rsidRDefault="00BA770B" w:rsidP="005277DD">
      <w:pPr>
        <w:pStyle w:val="ListParagraph"/>
        <w:rPr>
          <w:rFonts w:cstheme="minorHAnsi"/>
          <w:sz w:val="24"/>
          <w:szCs w:val="24"/>
        </w:rPr>
      </w:pPr>
    </w:p>
    <w:p w:rsidR="00030CC7" w:rsidRPr="004F4BEC" w:rsidRDefault="00573F20" w:rsidP="00B97C77">
      <w:pPr>
        <w:pStyle w:val="ListParagraph"/>
        <w:rPr>
          <w:rFonts w:cstheme="minorHAnsi"/>
          <w:sz w:val="24"/>
          <w:szCs w:val="24"/>
        </w:rPr>
      </w:pPr>
      <w:r w:rsidRPr="004F4BEC">
        <w:rPr>
          <w:rFonts w:cstheme="minorHAnsi"/>
          <w:sz w:val="24"/>
          <w:szCs w:val="24"/>
        </w:rPr>
        <w:t xml:space="preserve">The </w:t>
      </w:r>
      <w:r w:rsidR="0041380C">
        <w:rPr>
          <w:rFonts w:cstheme="minorHAnsi"/>
          <w:sz w:val="24"/>
          <w:szCs w:val="24"/>
        </w:rPr>
        <w:t>Nile-COM</w:t>
      </w:r>
      <w:r w:rsidRPr="004F4BEC">
        <w:rPr>
          <w:rFonts w:cstheme="minorHAnsi"/>
          <w:sz w:val="24"/>
          <w:szCs w:val="24"/>
        </w:rPr>
        <w:t xml:space="preserve"> applauds </w:t>
      </w:r>
      <w:r w:rsidR="00E51D59">
        <w:rPr>
          <w:rFonts w:cstheme="minorHAnsi"/>
          <w:sz w:val="24"/>
          <w:szCs w:val="24"/>
        </w:rPr>
        <w:t xml:space="preserve">Republic of </w:t>
      </w:r>
      <w:r w:rsidRPr="004F4BEC">
        <w:rPr>
          <w:rFonts w:cstheme="minorHAnsi"/>
          <w:sz w:val="24"/>
          <w:szCs w:val="24"/>
        </w:rPr>
        <w:t>Sudan</w:t>
      </w:r>
      <w:r w:rsidR="00030CC7" w:rsidRPr="004F4BEC">
        <w:rPr>
          <w:rFonts w:cstheme="minorHAnsi"/>
          <w:sz w:val="24"/>
          <w:szCs w:val="24"/>
        </w:rPr>
        <w:t>’s</w:t>
      </w:r>
      <w:r w:rsidRPr="004F4BEC">
        <w:rPr>
          <w:rFonts w:cstheme="minorHAnsi"/>
          <w:sz w:val="24"/>
          <w:szCs w:val="24"/>
        </w:rPr>
        <w:t xml:space="preserve"> resumption of full participation in NBI activities after a suspension of </w:t>
      </w:r>
      <w:r w:rsidR="00030CC7" w:rsidRPr="004F4BEC">
        <w:rPr>
          <w:rFonts w:cstheme="minorHAnsi"/>
          <w:sz w:val="24"/>
          <w:szCs w:val="24"/>
        </w:rPr>
        <w:t xml:space="preserve">participation due to differences over the </w:t>
      </w:r>
      <w:r w:rsidR="004F4BEC" w:rsidRPr="004F4BEC">
        <w:rPr>
          <w:rFonts w:cstheme="minorHAnsi"/>
          <w:sz w:val="24"/>
          <w:szCs w:val="24"/>
        </w:rPr>
        <w:t xml:space="preserve">CFA. </w:t>
      </w:r>
      <w:r w:rsidR="0041380C">
        <w:rPr>
          <w:rFonts w:cstheme="minorHAnsi"/>
          <w:sz w:val="24"/>
          <w:szCs w:val="24"/>
        </w:rPr>
        <w:t xml:space="preserve">Nile-COM </w:t>
      </w:r>
      <w:r w:rsidR="00E51D59">
        <w:rPr>
          <w:rFonts w:cstheme="minorHAnsi"/>
          <w:sz w:val="24"/>
          <w:szCs w:val="24"/>
        </w:rPr>
        <w:t>M</w:t>
      </w:r>
      <w:r w:rsidR="00030CC7" w:rsidRPr="004F4BEC">
        <w:rPr>
          <w:rFonts w:cstheme="minorHAnsi"/>
          <w:sz w:val="24"/>
          <w:szCs w:val="24"/>
        </w:rPr>
        <w:t>embers call upon the Arab Republic of Egypt to follow the example of Sudan and return to the cooperation platform</w:t>
      </w:r>
      <w:r w:rsidR="00E51D59">
        <w:rPr>
          <w:rFonts w:cstheme="minorHAnsi"/>
          <w:sz w:val="24"/>
          <w:szCs w:val="24"/>
        </w:rPr>
        <w:t xml:space="preserve"> for Nile issues</w:t>
      </w:r>
      <w:r w:rsidR="00030CC7" w:rsidRPr="004F4BEC">
        <w:rPr>
          <w:rFonts w:cstheme="minorHAnsi"/>
          <w:sz w:val="24"/>
          <w:szCs w:val="24"/>
        </w:rPr>
        <w:t xml:space="preserve">, </w:t>
      </w:r>
      <w:r w:rsidR="00E51D59">
        <w:rPr>
          <w:rFonts w:cstheme="minorHAnsi"/>
          <w:sz w:val="24"/>
          <w:szCs w:val="24"/>
        </w:rPr>
        <w:t xml:space="preserve">the </w:t>
      </w:r>
      <w:r w:rsidR="00030CC7" w:rsidRPr="004F4BEC">
        <w:rPr>
          <w:rFonts w:cstheme="minorHAnsi"/>
          <w:sz w:val="24"/>
          <w:szCs w:val="24"/>
        </w:rPr>
        <w:t>N</w:t>
      </w:r>
      <w:r w:rsidR="00E51D59">
        <w:rPr>
          <w:rFonts w:cstheme="minorHAnsi"/>
          <w:sz w:val="24"/>
          <w:szCs w:val="24"/>
        </w:rPr>
        <w:t xml:space="preserve">ile Basin </w:t>
      </w:r>
      <w:r w:rsidR="003616DC">
        <w:rPr>
          <w:rFonts w:cstheme="minorHAnsi"/>
          <w:sz w:val="24"/>
          <w:szCs w:val="24"/>
        </w:rPr>
        <w:t>Initiative that</w:t>
      </w:r>
      <w:r w:rsidR="00E51D59">
        <w:rPr>
          <w:rFonts w:cstheme="minorHAnsi"/>
          <w:sz w:val="24"/>
          <w:szCs w:val="24"/>
        </w:rPr>
        <w:t xml:space="preserve"> it has contributed to </w:t>
      </w:r>
      <w:r w:rsidR="00030CC7" w:rsidRPr="004F4BEC">
        <w:rPr>
          <w:rFonts w:cstheme="minorHAnsi"/>
          <w:sz w:val="24"/>
          <w:szCs w:val="24"/>
        </w:rPr>
        <w:t xml:space="preserve">building. </w:t>
      </w:r>
    </w:p>
    <w:p w:rsidR="00030CC7" w:rsidRPr="004F4BEC" w:rsidRDefault="00030CC7" w:rsidP="00B97C77">
      <w:pPr>
        <w:pStyle w:val="ListParagraph"/>
        <w:rPr>
          <w:rFonts w:cstheme="minorHAnsi"/>
          <w:sz w:val="24"/>
          <w:szCs w:val="24"/>
        </w:rPr>
      </w:pPr>
    </w:p>
    <w:p w:rsidR="00BA770B" w:rsidRPr="004F4BEC" w:rsidRDefault="00DB3D96" w:rsidP="005277DD">
      <w:pPr>
        <w:pStyle w:val="ListParagraph"/>
        <w:numPr>
          <w:ilvl w:val="0"/>
          <w:numId w:val="1"/>
        </w:numPr>
        <w:rPr>
          <w:rFonts w:cstheme="minorHAnsi"/>
          <w:sz w:val="24"/>
          <w:szCs w:val="24"/>
        </w:rPr>
      </w:pPr>
      <w:r w:rsidRPr="000C4579">
        <w:rPr>
          <w:rFonts w:cstheme="minorHAnsi"/>
          <w:b/>
          <w:sz w:val="24"/>
          <w:szCs w:val="24"/>
        </w:rPr>
        <w:t>Institutional strength:</w:t>
      </w:r>
      <w:r w:rsidRPr="004F4BEC">
        <w:rPr>
          <w:rFonts w:cstheme="minorHAnsi"/>
          <w:sz w:val="24"/>
          <w:szCs w:val="24"/>
        </w:rPr>
        <w:t xml:space="preserve">  </w:t>
      </w:r>
      <w:r w:rsidR="00BA770B" w:rsidRPr="004F4BEC">
        <w:rPr>
          <w:rFonts w:cstheme="minorHAnsi"/>
          <w:sz w:val="24"/>
          <w:szCs w:val="24"/>
        </w:rPr>
        <w:t xml:space="preserve">The </w:t>
      </w:r>
      <w:r w:rsidR="0041380C">
        <w:rPr>
          <w:rFonts w:cstheme="minorHAnsi"/>
          <w:sz w:val="24"/>
          <w:szCs w:val="24"/>
        </w:rPr>
        <w:t>Nile-COM</w:t>
      </w:r>
      <w:r w:rsidR="00B97C77" w:rsidRPr="004F4BEC">
        <w:rPr>
          <w:rFonts w:cstheme="minorHAnsi"/>
          <w:sz w:val="24"/>
          <w:szCs w:val="24"/>
        </w:rPr>
        <w:t xml:space="preserve"> appreciates the </w:t>
      </w:r>
      <w:r w:rsidR="00BA770B" w:rsidRPr="004F4BEC">
        <w:rPr>
          <w:rFonts w:cstheme="minorHAnsi"/>
          <w:sz w:val="24"/>
          <w:szCs w:val="24"/>
        </w:rPr>
        <w:t xml:space="preserve">Nile Basin Initiative </w:t>
      </w:r>
      <w:r w:rsidR="00B97C77" w:rsidRPr="004F4BEC">
        <w:rPr>
          <w:rFonts w:cstheme="minorHAnsi"/>
          <w:sz w:val="24"/>
          <w:szCs w:val="24"/>
        </w:rPr>
        <w:t>a</w:t>
      </w:r>
      <w:r w:rsidR="00BA770B" w:rsidRPr="004F4BEC">
        <w:rPr>
          <w:rFonts w:cstheme="minorHAnsi"/>
          <w:sz w:val="24"/>
          <w:szCs w:val="24"/>
        </w:rPr>
        <w:t xml:space="preserve">s a strong regional institution offering its Member States a platform for dialogue, leadership and </w:t>
      </w:r>
      <w:r w:rsidR="00BA770B" w:rsidRPr="004F4BEC">
        <w:rPr>
          <w:rFonts w:cstheme="minorHAnsi"/>
          <w:sz w:val="24"/>
          <w:szCs w:val="24"/>
        </w:rPr>
        <w:lastRenderedPageBreak/>
        <w:t xml:space="preserve">technical capacity for basin knowledge and planning, and leadership and technical capacity for the identification and preparation for cooperative water resources management and development. The three NBI Centres are now well functioning organisations, each with a clear role and with appropriate capacity to carry out that role.   </w:t>
      </w:r>
    </w:p>
    <w:p w:rsidR="00BA770B" w:rsidRPr="004F4BEC" w:rsidRDefault="00BA770B" w:rsidP="005277DD">
      <w:pPr>
        <w:pStyle w:val="ListParagraph"/>
        <w:rPr>
          <w:rFonts w:cstheme="minorHAnsi"/>
          <w:sz w:val="24"/>
          <w:szCs w:val="24"/>
        </w:rPr>
      </w:pPr>
    </w:p>
    <w:p w:rsidR="00AB62D6" w:rsidRPr="004F4BEC" w:rsidRDefault="00DB3D96" w:rsidP="00AB62D6">
      <w:pPr>
        <w:pStyle w:val="ListParagraph"/>
        <w:numPr>
          <w:ilvl w:val="0"/>
          <w:numId w:val="1"/>
        </w:numPr>
        <w:spacing w:after="0"/>
        <w:rPr>
          <w:rFonts w:cstheme="minorHAnsi"/>
          <w:sz w:val="24"/>
          <w:szCs w:val="24"/>
        </w:rPr>
      </w:pPr>
      <w:r w:rsidRPr="000C4579">
        <w:rPr>
          <w:rFonts w:cstheme="minorHAnsi"/>
          <w:b/>
          <w:sz w:val="24"/>
          <w:szCs w:val="24"/>
        </w:rPr>
        <w:t>Investment financing:</w:t>
      </w:r>
      <w:r w:rsidRPr="004F4BEC">
        <w:rPr>
          <w:rFonts w:cstheme="minorHAnsi"/>
          <w:sz w:val="24"/>
          <w:szCs w:val="24"/>
        </w:rPr>
        <w:t xml:space="preserve">  </w:t>
      </w:r>
      <w:r w:rsidR="00BA770B" w:rsidRPr="004F4BEC">
        <w:rPr>
          <w:rFonts w:cstheme="minorHAnsi"/>
          <w:sz w:val="24"/>
          <w:szCs w:val="24"/>
        </w:rPr>
        <w:t xml:space="preserve">The Nile Basin Initiative is </w:t>
      </w:r>
      <w:r w:rsidR="00CE02E5" w:rsidRPr="004F4BEC">
        <w:rPr>
          <w:rFonts w:cstheme="minorHAnsi"/>
          <w:sz w:val="24"/>
          <w:szCs w:val="24"/>
        </w:rPr>
        <w:t xml:space="preserve">responding to Member States’ demands for action on the ground. It is </w:t>
      </w:r>
      <w:r w:rsidR="00BA770B" w:rsidRPr="004F4BEC">
        <w:rPr>
          <w:rFonts w:cstheme="minorHAnsi"/>
          <w:sz w:val="24"/>
          <w:szCs w:val="24"/>
        </w:rPr>
        <w:t xml:space="preserve">leveraging substantial investment financing for the implementation of projects that it has prepared, currently over US$ 1 billion.  The flagship project to date is the US$430 million Rusumo Falls hydroelectric scheme benefiting Burundi, Rwanda, and Tanzania.   This </w:t>
      </w:r>
      <w:r w:rsidR="00E51D59">
        <w:rPr>
          <w:rFonts w:cstheme="minorHAnsi"/>
          <w:sz w:val="24"/>
          <w:szCs w:val="24"/>
        </w:rPr>
        <w:t>project -</w:t>
      </w:r>
      <w:r w:rsidR="00BA770B" w:rsidRPr="004F4BEC">
        <w:rPr>
          <w:rFonts w:cstheme="minorHAnsi"/>
          <w:sz w:val="24"/>
          <w:szCs w:val="24"/>
        </w:rPr>
        <w:t xml:space="preserve"> and others such as the regional power interconnection for US$403 million - demonstrate NBI</w:t>
      </w:r>
      <w:r w:rsidR="00E51D59">
        <w:rPr>
          <w:rFonts w:cstheme="minorHAnsi"/>
          <w:sz w:val="24"/>
          <w:szCs w:val="24"/>
        </w:rPr>
        <w:t>’</w:t>
      </w:r>
      <w:r w:rsidR="00BA770B" w:rsidRPr="004F4BEC">
        <w:rPr>
          <w:rFonts w:cstheme="minorHAnsi"/>
          <w:sz w:val="24"/>
          <w:szCs w:val="24"/>
        </w:rPr>
        <w:t xml:space="preserve">s growing credibility for project preparation to international standards and </w:t>
      </w:r>
      <w:r w:rsidR="00E51D59">
        <w:rPr>
          <w:rFonts w:cstheme="minorHAnsi"/>
          <w:sz w:val="24"/>
          <w:szCs w:val="24"/>
        </w:rPr>
        <w:t xml:space="preserve">its </w:t>
      </w:r>
      <w:r w:rsidR="00BA770B" w:rsidRPr="004F4BEC">
        <w:rPr>
          <w:rFonts w:cstheme="minorHAnsi"/>
          <w:sz w:val="24"/>
          <w:szCs w:val="24"/>
        </w:rPr>
        <w:t xml:space="preserve">ability to attract substantial financing for Member States. </w:t>
      </w:r>
    </w:p>
    <w:p w:rsidR="00AB62D6" w:rsidRPr="004F4BEC" w:rsidRDefault="00AB62D6" w:rsidP="00AB62D6">
      <w:pPr>
        <w:pStyle w:val="ListParagraph"/>
        <w:rPr>
          <w:rFonts w:cstheme="minorHAnsi"/>
          <w:sz w:val="24"/>
          <w:szCs w:val="24"/>
        </w:rPr>
      </w:pPr>
    </w:p>
    <w:p w:rsidR="00B97C77" w:rsidRPr="004F4BEC" w:rsidRDefault="00DB3D96" w:rsidP="00CE02E5">
      <w:pPr>
        <w:pStyle w:val="ListParagraph"/>
        <w:numPr>
          <w:ilvl w:val="0"/>
          <w:numId w:val="1"/>
        </w:numPr>
        <w:spacing w:after="0"/>
        <w:rPr>
          <w:rFonts w:cstheme="minorHAnsi"/>
          <w:sz w:val="24"/>
          <w:szCs w:val="24"/>
        </w:rPr>
      </w:pPr>
      <w:r w:rsidRPr="000C4579">
        <w:rPr>
          <w:rFonts w:cstheme="minorHAnsi"/>
          <w:b/>
          <w:sz w:val="24"/>
          <w:szCs w:val="24"/>
        </w:rPr>
        <w:t>Transboundary water resources analysis:</w:t>
      </w:r>
      <w:r w:rsidRPr="004F4BEC">
        <w:rPr>
          <w:rFonts w:cstheme="minorHAnsi"/>
          <w:sz w:val="24"/>
          <w:szCs w:val="24"/>
        </w:rPr>
        <w:t xml:space="preserve">  </w:t>
      </w:r>
      <w:r w:rsidR="00B97C77" w:rsidRPr="004F4BEC">
        <w:rPr>
          <w:rFonts w:cstheme="minorHAnsi"/>
          <w:sz w:val="24"/>
          <w:szCs w:val="24"/>
        </w:rPr>
        <w:t xml:space="preserve">The NBI has technical and scientific capabilities that support joint deliberation and dialogue among Member States.  The </w:t>
      </w:r>
      <w:r w:rsidR="0041380C">
        <w:rPr>
          <w:rFonts w:cstheme="minorHAnsi"/>
          <w:sz w:val="24"/>
          <w:szCs w:val="24"/>
        </w:rPr>
        <w:t>Nile-COM</w:t>
      </w:r>
      <w:r w:rsidR="00B97C77" w:rsidRPr="004F4BEC">
        <w:rPr>
          <w:rFonts w:cstheme="minorHAnsi"/>
          <w:sz w:val="24"/>
          <w:szCs w:val="24"/>
        </w:rPr>
        <w:t xml:space="preserve"> urges Member States to increasingly make use of these capabilities for quantifying the transboundary benefits and impacts in national water resources development planning.</w:t>
      </w:r>
      <w:r w:rsidR="00CB38A2">
        <w:rPr>
          <w:rFonts w:cstheme="minorHAnsi"/>
          <w:sz w:val="24"/>
          <w:szCs w:val="24"/>
        </w:rPr>
        <w:t xml:space="preserve"> </w:t>
      </w:r>
      <w:r w:rsidR="00B97C77" w:rsidRPr="004F4BEC">
        <w:rPr>
          <w:rFonts w:cstheme="minorHAnsi"/>
          <w:sz w:val="24"/>
          <w:szCs w:val="24"/>
        </w:rPr>
        <w:t xml:space="preserve">The </w:t>
      </w:r>
      <w:r w:rsidR="0041380C">
        <w:rPr>
          <w:rFonts w:cstheme="minorHAnsi"/>
          <w:sz w:val="24"/>
          <w:szCs w:val="24"/>
        </w:rPr>
        <w:t>Nile-COM</w:t>
      </w:r>
      <w:r w:rsidR="00CB38A2">
        <w:rPr>
          <w:rFonts w:cstheme="minorHAnsi"/>
          <w:sz w:val="24"/>
          <w:szCs w:val="24"/>
        </w:rPr>
        <w:t xml:space="preserve"> </w:t>
      </w:r>
      <w:r w:rsidR="00A14EEE" w:rsidRPr="004F4BEC">
        <w:rPr>
          <w:rFonts w:cstheme="minorHAnsi"/>
          <w:sz w:val="24"/>
          <w:szCs w:val="24"/>
        </w:rPr>
        <w:t xml:space="preserve">also </w:t>
      </w:r>
      <w:r w:rsidR="00B97C77" w:rsidRPr="004F4BEC">
        <w:rPr>
          <w:rFonts w:cstheme="minorHAnsi"/>
          <w:sz w:val="24"/>
          <w:szCs w:val="24"/>
        </w:rPr>
        <w:t>urges Member States to provide NBI access to information on developmen</w:t>
      </w:r>
      <w:r w:rsidR="00E51D59">
        <w:rPr>
          <w:rFonts w:cstheme="minorHAnsi"/>
          <w:sz w:val="24"/>
          <w:szCs w:val="24"/>
        </w:rPr>
        <w:t>t projects that are outside NBI’</w:t>
      </w:r>
      <w:r w:rsidR="00B97C77" w:rsidRPr="004F4BEC">
        <w:rPr>
          <w:rFonts w:cstheme="minorHAnsi"/>
          <w:sz w:val="24"/>
          <w:szCs w:val="24"/>
        </w:rPr>
        <w:t xml:space="preserve">s investment project portfolio to enable NBI </w:t>
      </w:r>
      <w:r w:rsidR="00AB62D6" w:rsidRPr="004F4BEC">
        <w:rPr>
          <w:rFonts w:cstheme="minorHAnsi"/>
          <w:sz w:val="24"/>
          <w:szCs w:val="24"/>
        </w:rPr>
        <w:t>to</w:t>
      </w:r>
      <w:r w:rsidR="00B97C77" w:rsidRPr="004F4BEC">
        <w:rPr>
          <w:rFonts w:cstheme="minorHAnsi"/>
          <w:sz w:val="24"/>
          <w:szCs w:val="24"/>
        </w:rPr>
        <w:t xml:space="preserve"> establish </w:t>
      </w:r>
      <w:r w:rsidR="00AB62D6" w:rsidRPr="004F4BEC">
        <w:rPr>
          <w:rFonts w:cstheme="minorHAnsi"/>
          <w:sz w:val="24"/>
          <w:szCs w:val="24"/>
        </w:rPr>
        <w:t xml:space="preserve">the </w:t>
      </w:r>
      <w:r w:rsidR="00B97C77" w:rsidRPr="004F4BEC">
        <w:rPr>
          <w:rFonts w:cstheme="minorHAnsi"/>
          <w:sz w:val="24"/>
          <w:szCs w:val="24"/>
        </w:rPr>
        <w:t>most current status of basin development and potential future scenarios using their analytic tools and knowledgebase</w:t>
      </w:r>
      <w:r w:rsidR="00AB62D6" w:rsidRPr="004F4BEC">
        <w:rPr>
          <w:rFonts w:cstheme="minorHAnsi"/>
          <w:sz w:val="24"/>
          <w:szCs w:val="24"/>
        </w:rPr>
        <w:t xml:space="preserve">.  </w:t>
      </w:r>
    </w:p>
    <w:p w:rsidR="005D602F" w:rsidRPr="004F4BEC" w:rsidRDefault="005D602F" w:rsidP="005D602F">
      <w:pPr>
        <w:pStyle w:val="ListParagraph"/>
        <w:rPr>
          <w:rFonts w:cstheme="minorHAnsi"/>
          <w:sz w:val="24"/>
          <w:szCs w:val="24"/>
        </w:rPr>
      </w:pPr>
    </w:p>
    <w:p w:rsidR="005D602F" w:rsidRPr="004F4BEC" w:rsidRDefault="005D602F" w:rsidP="00E51D59">
      <w:pPr>
        <w:pStyle w:val="ListParagraph"/>
        <w:numPr>
          <w:ilvl w:val="0"/>
          <w:numId w:val="1"/>
        </w:numPr>
        <w:spacing w:after="0"/>
        <w:rPr>
          <w:rFonts w:cstheme="minorHAnsi"/>
          <w:sz w:val="24"/>
          <w:szCs w:val="24"/>
        </w:rPr>
      </w:pPr>
      <w:r w:rsidRPr="000C4579">
        <w:rPr>
          <w:rFonts w:cstheme="minorHAnsi"/>
          <w:b/>
          <w:sz w:val="24"/>
          <w:szCs w:val="24"/>
        </w:rPr>
        <w:t>Donor partnerships:</w:t>
      </w:r>
      <w:r w:rsidRPr="004F4BEC">
        <w:rPr>
          <w:rFonts w:cstheme="minorHAnsi"/>
          <w:sz w:val="24"/>
          <w:szCs w:val="24"/>
        </w:rPr>
        <w:t xml:space="preserve">  The Nile Basin Initiative has benefited from a strong coordinated donor partnership through the Nile Basin Trust Fund and with bilateral partners.  </w:t>
      </w:r>
      <w:r w:rsidR="00BF34B4" w:rsidRPr="004F4BEC">
        <w:rPr>
          <w:rFonts w:cstheme="minorHAnsi"/>
          <w:sz w:val="24"/>
          <w:szCs w:val="24"/>
        </w:rPr>
        <w:t xml:space="preserve">The </w:t>
      </w:r>
      <w:r w:rsidR="0041380C">
        <w:rPr>
          <w:rFonts w:cstheme="minorHAnsi"/>
          <w:sz w:val="24"/>
          <w:szCs w:val="24"/>
        </w:rPr>
        <w:t>Nile-COM</w:t>
      </w:r>
      <w:r w:rsidR="00BF34B4" w:rsidRPr="004F4BEC">
        <w:rPr>
          <w:rFonts w:cstheme="minorHAnsi"/>
          <w:sz w:val="24"/>
          <w:szCs w:val="24"/>
        </w:rPr>
        <w:t xml:space="preserve"> calls</w:t>
      </w:r>
      <w:r w:rsidRPr="004F4BEC">
        <w:rPr>
          <w:rFonts w:cstheme="minorHAnsi"/>
          <w:sz w:val="24"/>
          <w:szCs w:val="24"/>
        </w:rPr>
        <w:t xml:space="preserve"> upon Development Partners to continue </w:t>
      </w:r>
      <w:r w:rsidR="00BF34B4" w:rsidRPr="004F4BEC">
        <w:rPr>
          <w:rFonts w:cstheme="minorHAnsi"/>
          <w:sz w:val="24"/>
          <w:szCs w:val="24"/>
        </w:rPr>
        <w:t>support to Nile cooperation, and to implement the second phase of the Nile Basin Climate Resilient Growth program for the benefit of the 23</w:t>
      </w:r>
      <w:r w:rsidR="003876F1">
        <w:rPr>
          <w:rFonts w:cstheme="minorHAnsi"/>
          <w:sz w:val="24"/>
          <w:szCs w:val="24"/>
        </w:rPr>
        <w:t>8</w:t>
      </w:r>
      <w:r w:rsidR="00BF34B4" w:rsidRPr="004F4BEC">
        <w:rPr>
          <w:rFonts w:cstheme="minorHAnsi"/>
          <w:sz w:val="24"/>
          <w:szCs w:val="24"/>
        </w:rPr>
        <w:t xml:space="preserve"> million people living in the basin</w:t>
      </w:r>
      <w:r w:rsidRPr="004F4BEC">
        <w:rPr>
          <w:rFonts w:cstheme="minorHAnsi"/>
          <w:sz w:val="24"/>
          <w:szCs w:val="24"/>
        </w:rPr>
        <w:t xml:space="preserve">.  </w:t>
      </w:r>
      <w:r w:rsidR="00BF34B4" w:rsidRPr="004F4BEC">
        <w:rPr>
          <w:rFonts w:cstheme="minorHAnsi"/>
          <w:sz w:val="24"/>
          <w:szCs w:val="24"/>
        </w:rPr>
        <w:t xml:space="preserve">The </w:t>
      </w:r>
      <w:r w:rsidR="0041380C">
        <w:rPr>
          <w:rFonts w:cstheme="minorHAnsi"/>
          <w:sz w:val="24"/>
          <w:szCs w:val="24"/>
        </w:rPr>
        <w:t>Nile-COM</w:t>
      </w:r>
      <w:r w:rsidR="00BF34B4" w:rsidRPr="004F4BEC">
        <w:rPr>
          <w:rFonts w:cstheme="minorHAnsi"/>
          <w:sz w:val="24"/>
          <w:szCs w:val="24"/>
        </w:rPr>
        <w:t xml:space="preserve"> notes that the </w:t>
      </w:r>
      <w:r w:rsidRPr="004F4BEC">
        <w:rPr>
          <w:rFonts w:cstheme="minorHAnsi"/>
          <w:sz w:val="24"/>
          <w:szCs w:val="24"/>
        </w:rPr>
        <w:t xml:space="preserve">NBI intends to maintain the Strategic Dialogue as the primary </w:t>
      </w:r>
      <w:r w:rsidR="00BF34B4" w:rsidRPr="004F4BEC">
        <w:rPr>
          <w:rFonts w:cstheme="minorHAnsi"/>
          <w:sz w:val="24"/>
          <w:szCs w:val="24"/>
        </w:rPr>
        <w:t xml:space="preserve">annual </w:t>
      </w:r>
      <w:r w:rsidRPr="004F4BEC">
        <w:rPr>
          <w:rFonts w:cstheme="minorHAnsi"/>
          <w:sz w:val="24"/>
          <w:szCs w:val="24"/>
        </w:rPr>
        <w:t>forum for engagement and discussion of strategic issues and program priorities</w:t>
      </w:r>
      <w:r w:rsidR="00E51D59">
        <w:rPr>
          <w:rFonts w:cstheme="minorHAnsi"/>
          <w:sz w:val="24"/>
          <w:szCs w:val="24"/>
        </w:rPr>
        <w:t xml:space="preserve"> with Development Partners</w:t>
      </w:r>
      <w:r w:rsidRPr="004F4BEC">
        <w:rPr>
          <w:rFonts w:cstheme="minorHAnsi"/>
          <w:sz w:val="24"/>
          <w:szCs w:val="24"/>
        </w:rPr>
        <w:t xml:space="preserve">. </w:t>
      </w:r>
    </w:p>
    <w:p w:rsidR="00BA770B" w:rsidRPr="004F4BEC" w:rsidRDefault="00BA770B" w:rsidP="005277DD">
      <w:pPr>
        <w:pStyle w:val="ListParagraph"/>
        <w:rPr>
          <w:rFonts w:cstheme="minorHAnsi"/>
          <w:sz w:val="24"/>
          <w:szCs w:val="24"/>
        </w:rPr>
      </w:pPr>
    </w:p>
    <w:p w:rsidR="00BA770B" w:rsidRPr="004F4BEC" w:rsidRDefault="005D602F" w:rsidP="005277DD">
      <w:pPr>
        <w:pStyle w:val="ListParagraph"/>
        <w:numPr>
          <w:ilvl w:val="0"/>
          <w:numId w:val="1"/>
        </w:numPr>
        <w:rPr>
          <w:rFonts w:cstheme="minorHAnsi"/>
          <w:sz w:val="24"/>
          <w:szCs w:val="24"/>
        </w:rPr>
      </w:pPr>
      <w:r w:rsidRPr="000C4579">
        <w:rPr>
          <w:rFonts w:cstheme="minorHAnsi"/>
          <w:b/>
          <w:sz w:val="24"/>
          <w:szCs w:val="24"/>
        </w:rPr>
        <w:t>NBI Business:</w:t>
      </w:r>
      <w:r w:rsidRPr="004F4BEC">
        <w:rPr>
          <w:rFonts w:cstheme="minorHAnsi"/>
          <w:sz w:val="24"/>
          <w:szCs w:val="24"/>
        </w:rPr>
        <w:t xml:space="preserve">  </w:t>
      </w:r>
      <w:r w:rsidR="00BA770B" w:rsidRPr="004F4BEC">
        <w:rPr>
          <w:rFonts w:cstheme="minorHAnsi"/>
          <w:sz w:val="24"/>
          <w:szCs w:val="24"/>
        </w:rPr>
        <w:t>The operational business of the Nile Basin Initiative was successfully concluded.  This included review of the progress achieved over the last year, agreement of plans and budgets for the coming year</w:t>
      </w:r>
      <w:r w:rsidRPr="004F4BEC">
        <w:rPr>
          <w:rFonts w:cstheme="minorHAnsi"/>
          <w:sz w:val="24"/>
          <w:szCs w:val="24"/>
        </w:rPr>
        <w:t>, approval of the NBI’s dedicated Trust Fund</w:t>
      </w:r>
      <w:r w:rsidR="00BA770B" w:rsidRPr="004F4BEC">
        <w:rPr>
          <w:rFonts w:cstheme="minorHAnsi"/>
          <w:sz w:val="24"/>
          <w:szCs w:val="24"/>
        </w:rPr>
        <w:t xml:space="preserve">, </w:t>
      </w:r>
      <w:r w:rsidRPr="004F4BEC">
        <w:rPr>
          <w:rFonts w:cstheme="minorHAnsi"/>
          <w:sz w:val="24"/>
          <w:szCs w:val="24"/>
        </w:rPr>
        <w:t xml:space="preserve">and </w:t>
      </w:r>
      <w:r w:rsidR="00BA770B" w:rsidRPr="004F4BEC">
        <w:rPr>
          <w:rFonts w:cstheme="minorHAnsi"/>
          <w:sz w:val="24"/>
          <w:szCs w:val="24"/>
        </w:rPr>
        <w:t>approval of policies</w:t>
      </w:r>
      <w:r w:rsidRPr="004F4BEC">
        <w:rPr>
          <w:rFonts w:cstheme="minorHAnsi"/>
          <w:sz w:val="24"/>
          <w:szCs w:val="24"/>
        </w:rPr>
        <w:t xml:space="preserve"> including environmental and social safeguards to ensure the preparation of development projects aligns with international standards</w:t>
      </w:r>
      <w:r w:rsidR="005277DD" w:rsidRPr="004F4BEC">
        <w:rPr>
          <w:rFonts w:cstheme="minorHAnsi"/>
          <w:sz w:val="24"/>
          <w:szCs w:val="24"/>
        </w:rPr>
        <w:t xml:space="preserve">. </w:t>
      </w:r>
      <w:r w:rsidRPr="004F4BEC">
        <w:rPr>
          <w:rFonts w:cstheme="minorHAnsi"/>
          <w:sz w:val="24"/>
          <w:szCs w:val="24"/>
        </w:rPr>
        <w:t xml:space="preserve">  The </w:t>
      </w:r>
      <w:r w:rsidR="0041380C">
        <w:rPr>
          <w:rFonts w:cstheme="minorHAnsi"/>
          <w:sz w:val="24"/>
          <w:szCs w:val="24"/>
        </w:rPr>
        <w:t>Nile-COM</w:t>
      </w:r>
      <w:r w:rsidRPr="004F4BEC">
        <w:rPr>
          <w:rFonts w:cstheme="minorHAnsi"/>
          <w:sz w:val="24"/>
          <w:szCs w:val="24"/>
        </w:rPr>
        <w:t xml:space="preserve"> appreciates the commitment and professionalism of the staff of the Nile Basin Initiative.  </w:t>
      </w:r>
    </w:p>
    <w:p w:rsidR="00E801C2" w:rsidRPr="004F4BEC" w:rsidRDefault="00E801C2" w:rsidP="00E801C2">
      <w:pPr>
        <w:pStyle w:val="ListParagraph"/>
        <w:rPr>
          <w:rFonts w:cstheme="minorHAnsi"/>
          <w:sz w:val="24"/>
          <w:szCs w:val="24"/>
        </w:rPr>
      </w:pPr>
    </w:p>
    <w:p w:rsidR="00CC19A0" w:rsidRPr="00CC19A0" w:rsidRDefault="00CC19A0" w:rsidP="00E801C2">
      <w:pPr>
        <w:rPr>
          <w:rFonts w:cstheme="minorHAnsi"/>
          <w:sz w:val="24"/>
          <w:szCs w:val="24"/>
        </w:rPr>
      </w:pPr>
      <w:r>
        <w:rPr>
          <w:rFonts w:cstheme="minorHAnsi"/>
          <w:sz w:val="24"/>
          <w:szCs w:val="24"/>
        </w:rPr>
        <w:t xml:space="preserve">During my one year tenure as chairman of the </w:t>
      </w:r>
      <w:r w:rsidR="0041380C">
        <w:rPr>
          <w:rFonts w:cstheme="minorHAnsi"/>
          <w:sz w:val="24"/>
          <w:szCs w:val="24"/>
        </w:rPr>
        <w:t>Nile-COM</w:t>
      </w:r>
      <w:r>
        <w:rPr>
          <w:rFonts w:cstheme="minorHAnsi"/>
          <w:sz w:val="24"/>
          <w:szCs w:val="24"/>
        </w:rPr>
        <w:t xml:space="preserve">, I will focus on strengthening the Nile cooperation.  I will also work towards Member States’ continued support to NBI, bearing in mind that NBI is the </w:t>
      </w:r>
      <w:r w:rsidRPr="00CC19A0">
        <w:rPr>
          <w:rFonts w:cstheme="minorHAnsi"/>
          <w:sz w:val="24"/>
          <w:szCs w:val="24"/>
          <w:u w:val="single"/>
        </w:rPr>
        <w:t>only</w:t>
      </w:r>
      <w:r>
        <w:rPr>
          <w:rFonts w:cstheme="minorHAnsi"/>
          <w:sz w:val="24"/>
          <w:szCs w:val="24"/>
        </w:rPr>
        <w:t xml:space="preserve"> viable mechanism for effective cooperation to ensure equitable utilization and benefit from the common Nile Basin water resources. Its accumulated achievements and experience over the year</w:t>
      </w:r>
      <w:r w:rsidR="000C4579">
        <w:rPr>
          <w:rFonts w:cstheme="minorHAnsi"/>
          <w:sz w:val="24"/>
          <w:szCs w:val="24"/>
        </w:rPr>
        <w:t>s</w:t>
      </w:r>
      <w:r>
        <w:rPr>
          <w:rFonts w:cstheme="minorHAnsi"/>
          <w:sz w:val="24"/>
          <w:szCs w:val="24"/>
        </w:rPr>
        <w:t xml:space="preserve"> places NBI in a unique position for addressing not only current but future key water resources issues in the basin. </w:t>
      </w:r>
    </w:p>
    <w:p w:rsidR="00E801C2" w:rsidRPr="004F4BEC" w:rsidRDefault="000C4579" w:rsidP="00E801C2">
      <w:pPr>
        <w:rPr>
          <w:rFonts w:cstheme="minorHAnsi"/>
          <w:sz w:val="24"/>
          <w:szCs w:val="24"/>
        </w:rPr>
      </w:pPr>
      <w:r>
        <w:rPr>
          <w:rFonts w:cstheme="minorHAnsi"/>
          <w:sz w:val="24"/>
          <w:szCs w:val="24"/>
        </w:rPr>
        <w:t>I urge</w:t>
      </w:r>
      <w:r w:rsidR="00E75483">
        <w:rPr>
          <w:rFonts w:cstheme="minorHAnsi"/>
          <w:sz w:val="24"/>
          <w:szCs w:val="24"/>
        </w:rPr>
        <w:t xml:space="preserve"> the NBI Member States to </w:t>
      </w:r>
      <w:r w:rsidR="00E801C2" w:rsidRPr="00E51D59">
        <w:rPr>
          <w:rFonts w:cstheme="minorHAnsi"/>
          <w:sz w:val="24"/>
          <w:szCs w:val="24"/>
        </w:rPr>
        <w:t xml:space="preserve">deepen the cooperation on the Nile to </w:t>
      </w:r>
      <w:r w:rsidR="00E51D59" w:rsidRPr="00E51D59">
        <w:rPr>
          <w:rFonts w:cstheme="minorHAnsi"/>
          <w:sz w:val="24"/>
          <w:szCs w:val="24"/>
        </w:rPr>
        <w:t xml:space="preserve">enable </w:t>
      </w:r>
      <w:r w:rsidR="00E801C2" w:rsidRPr="00E51D59">
        <w:rPr>
          <w:rFonts w:cstheme="minorHAnsi"/>
          <w:sz w:val="24"/>
          <w:szCs w:val="24"/>
        </w:rPr>
        <w:t>more tangible benefits for the inhabitants of the Nile Basin.</w:t>
      </w:r>
    </w:p>
    <w:p w:rsidR="00E801C2" w:rsidRPr="00E801C2" w:rsidRDefault="00E801C2" w:rsidP="00E801C2">
      <w:pPr>
        <w:rPr>
          <w:rFonts w:cstheme="minorHAnsi"/>
          <w:sz w:val="24"/>
          <w:szCs w:val="24"/>
        </w:rPr>
      </w:pPr>
      <w:r w:rsidRPr="004F4BEC">
        <w:rPr>
          <w:rFonts w:cstheme="minorHAnsi"/>
          <w:sz w:val="24"/>
          <w:szCs w:val="24"/>
        </w:rPr>
        <w:t xml:space="preserve">The next </w:t>
      </w:r>
      <w:r w:rsidR="0041380C">
        <w:rPr>
          <w:rFonts w:cstheme="minorHAnsi"/>
          <w:sz w:val="24"/>
          <w:szCs w:val="24"/>
        </w:rPr>
        <w:t>Nile-COM</w:t>
      </w:r>
      <w:r w:rsidRPr="004F4BEC">
        <w:rPr>
          <w:rFonts w:cstheme="minorHAnsi"/>
          <w:sz w:val="24"/>
          <w:szCs w:val="24"/>
        </w:rPr>
        <w:t xml:space="preserve"> meeting shall take place in Kharto</w:t>
      </w:r>
      <w:r>
        <w:rPr>
          <w:rFonts w:cstheme="minorHAnsi"/>
          <w:sz w:val="24"/>
          <w:szCs w:val="24"/>
        </w:rPr>
        <w:t>um</w:t>
      </w:r>
      <w:r w:rsidR="000C4579">
        <w:rPr>
          <w:rFonts w:cstheme="minorHAnsi"/>
          <w:sz w:val="24"/>
          <w:szCs w:val="24"/>
        </w:rPr>
        <w:t>, Sudan</w:t>
      </w:r>
      <w:r w:rsidR="00606407">
        <w:rPr>
          <w:rFonts w:cstheme="minorHAnsi"/>
          <w:sz w:val="24"/>
          <w:szCs w:val="24"/>
        </w:rPr>
        <w:t xml:space="preserve"> in mid 2014</w:t>
      </w:r>
      <w:bookmarkStart w:id="0" w:name="_GoBack"/>
      <w:bookmarkEnd w:id="0"/>
      <w:r>
        <w:rPr>
          <w:rFonts w:cstheme="minorHAnsi"/>
          <w:sz w:val="24"/>
          <w:szCs w:val="24"/>
        </w:rPr>
        <w:t>.</w:t>
      </w:r>
    </w:p>
    <w:sectPr w:rsidR="00E801C2" w:rsidRPr="00E801C2" w:rsidSect="00DC38A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41AC5"/>
    <w:multiLevelType w:val="hybridMultilevel"/>
    <w:tmpl w:val="58B6C114"/>
    <w:lvl w:ilvl="0" w:tplc="03925FE0">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AC04C4D"/>
    <w:multiLevelType w:val="hybridMultilevel"/>
    <w:tmpl w:val="24CCEC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795546"/>
    <w:multiLevelType w:val="hybridMultilevel"/>
    <w:tmpl w:val="E138C33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BA770B"/>
    <w:rsid w:val="00000203"/>
    <w:rsid w:val="00001679"/>
    <w:rsid w:val="00002B06"/>
    <w:rsid w:val="0000329D"/>
    <w:rsid w:val="00003D42"/>
    <w:rsid w:val="000046E4"/>
    <w:rsid w:val="00004E7F"/>
    <w:rsid w:val="000053FD"/>
    <w:rsid w:val="00007293"/>
    <w:rsid w:val="00007AEE"/>
    <w:rsid w:val="00010061"/>
    <w:rsid w:val="0001453F"/>
    <w:rsid w:val="000156D3"/>
    <w:rsid w:val="00015F06"/>
    <w:rsid w:val="0001691E"/>
    <w:rsid w:val="0002051F"/>
    <w:rsid w:val="0002058B"/>
    <w:rsid w:val="00021255"/>
    <w:rsid w:val="0002187A"/>
    <w:rsid w:val="000221B9"/>
    <w:rsid w:val="000230D1"/>
    <w:rsid w:val="00023F57"/>
    <w:rsid w:val="000252D7"/>
    <w:rsid w:val="000261ED"/>
    <w:rsid w:val="00026EEE"/>
    <w:rsid w:val="0002791E"/>
    <w:rsid w:val="00030CC7"/>
    <w:rsid w:val="00034489"/>
    <w:rsid w:val="00034DDD"/>
    <w:rsid w:val="00035B6F"/>
    <w:rsid w:val="000402F4"/>
    <w:rsid w:val="00041915"/>
    <w:rsid w:val="00041FE8"/>
    <w:rsid w:val="00043027"/>
    <w:rsid w:val="00045655"/>
    <w:rsid w:val="000460A8"/>
    <w:rsid w:val="00046CCD"/>
    <w:rsid w:val="000503C5"/>
    <w:rsid w:val="00050BF3"/>
    <w:rsid w:val="00052D4E"/>
    <w:rsid w:val="00052E8B"/>
    <w:rsid w:val="000540BF"/>
    <w:rsid w:val="00055B37"/>
    <w:rsid w:val="00055EF4"/>
    <w:rsid w:val="0005716D"/>
    <w:rsid w:val="00060E1F"/>
    <w:rsid w:val="00063D96"/>
    <w:rsid w:val="000660D2"/>
    <w:rsid w:val="00066678"/>
    <w:rsid w:val="0007002F"/>
    <w:rsid w:val="0007052A"/>
    <w:rsid w:val="0007060A"/>
    <w:rsid w:val="00073E28"/>
    <w:rsid w:val="000741D6"/>
    <w:rsid w:val="00074A4A"/>
    <w:rsid w:val="00077729"/>
    <w:rsid w:val="0007791F"/>
    <w:rsid w:val="0008165B"/>
    <w:rsid w:val="0008423D"/>
    <w:rsid w:val="000842F4"/>
    <w:rsid w:val="0008649B"/>
    <w:rsid w:val="00090988"/>
    <w:rsid w:val="00092BF4"/>
    <w:rsid w:val="00092F79"/>
    <w:rsid w:val="00093486"/>
    <w:rsid w:val="00095B9D"/>
    <w:rsid w:val="00095C27"/>
    <w:rsid w:val="000A05D0"/>
    <w:rsid w:val="000A1F02"/>
    <w:rsid w:val="000A252B"/>
    <w:rsid w:val="000A301C"/>
    <w:rsid w:val="000A6BB8"/>
    <w:rsid w:val="000A7625"/>
    <w:rsid w:val="000A7D0C"/>
    <w:rsid w:val="000B164C"/>
    <w:rsid w:val="000B232B"/>
    <w:rsid w:val="000B4CF1"/>
    <w:rsid w:val="000B5A36"/>
    <w:rsid w:val="000B73AE"/>
    <w:rsid w:val="000B7F56"/>
    <w:rsid w:val="000C05B2"/>
    <w:rsid w:val="000C0699"/>
    <w:rsid w:val="000C1740"/>
    <w:rsid w:val="000C3FE3"/>
    <w:rsid w:val="000C4579"/>
    <w:rsid w:val="000C7321"/>
    <w:rsid w:val="000C7E5F"/>
    <w:rsid w:val="000D3761"/>
    <w:rsid w:val="000D5556"/>
    <w:rsid w:val="000D6F17"/>
    <w:rsid w:val="000D74CC"/>
    <w:rsid w:val="000E033B"/>
    <w:rsid w:val="000E0A3D"/>
    <w:rsid w:val="000E0BAB"/>
    <w:rsid w:val="000E1C06"/>
    <w:rsid w:val="000E288A"/>
    <w:rsid w:val="000E2EB3"/>
    <w:rsid w:val="000E3204"/>
    <w:rsid w:val="000E4C7A"/>
    <w:rsid w:val="000E6095"/>
    <w:rsid w:val="000E62D5"/>
    <w:rsid w:val="000F3C15"/>
    <w:rsid w:val="000F4DF0"/>
    <w:rsid w:val="000F550F"/>
    <w:rsid w:val="000F5BC3"/>
    <w:rsid w:val="000F67E1"/>
    <w:rsid w:val="00101B07"/>
    <w:rsid w:val="00101D8F"/>
    <w:rsid w:val="001027D5"/>
    <w:rsid w:val="001051E2"/>
    <w:rsid w:val="0010564B"/>
    <w:rsid w:val="0010786A"/>
    <w:rsid w:val="00107CFA"/>
    <w:rsid w:val="00107F28"/>
    <w:rsid w:val="00110729"/>
    <w:rsid w:val="00120781"/>
    <w:rsid w:val="001222F8"/>
    <w:rsid w:val="00124008"/>
    <w:rsid w:val="00126339"/>
    <w:rsid w:val="00127D68"/>
    <w:rsid w:val="00131F5B"/>
    <w:rsid w:val="00132239"/>
    <w:rsid w:val="001322F9"/>
    <w:rsid w:val="00132814"/>
    <w:rsid w:val="00134868"/>
    <w:rsid w:val="0013546D"/>
    <w:rsid w:val="001355AA"/>
    <w:rsid w:val="00136EA8"/>
    <w:rsid w:val="001378AA"/>
    <w:rsid w:val="001401E6"/>
    <w:rsid w:val="00141C28"/>
    <w:rsid w:val="00144A09"/>
    <w:rsid w:val="001454D5"/>
    <w:rsid w:val="00150945"/>
    <w:rsid w:val="00151078"/>
    <w:rsid w:val="00151780"/>
    <w:rsid w:val="00154236"/>
    <w:rsid w:val="001565FD"/>
    <w:rsid w:val="00156750"/>
    <w:rsid w:val="00156D10"/>
    <w:rsid w:val="001607EB"/>
    <w:rsid w:val="00161D2A"/>
    <w:rsid w:val="001625DD"/>
    <w:rsid w:val="00162E0D"/>
    <w:rsid w:val="00165FFC"/>
    <w:rsid w:val="00170266"/>
    <w:rsid w:val="0017174D"/>
    <w:rsid w:val="001720AD"/>
    <w:rsid w:val="00177903"/>
    <w:rsid w:val="00182ADC"/>
    <w:rsid w:val="0018381B"/>
    <w:rsid w:val="001854C4"/>
    <w:rsid w:val="001877C0"/>
    <w:rsid w:val="00187AD3"/>
    <w:rsid w:val="0019044B"/>
    <w:rsid w:val="0019284B"/>
    <w:rsid w:val="00192EF8"/>
    <w:rsid w:val="00194C4A"/>
    <w:rsid w:val="00194F40"/>
    <w:rsid w:val="001952C3"/>
    <w:rsid w:val="00195DA3"/>
    <w:rsid w:val="00196A8A"/>
    <w:rsid w:val="001A21D2"/>
    <w:rsid w:val="001A4E76"/>
    <w:rsid w:val="001A62BE"/>
    <w:rsid w:val="001A6F41"/>
    <w:rsid w:val="001B2D9D"/>
    <w:rsid w:val="001B511E"/>
    <w:rsid w:val="001B6EDE"/>
    <w:rsid w:val="001C4D28"/>
    <w:rsid w:val="001D1DCC"/>
    <w:rsid w:val="001D4AE0"/>
    <w:rsid w:val="001D6740"/>
    <w:rsid w:val="001E51B8"/>
    <w:rsid w:val="001E5AF7"/>
    <w:rsid w:val="001E79C6"/>
    <w:rsid w:val="001F1C70"/>
    <w:rsid w:val="001F370C"/>
    <w:rsid w:val="001F5F62"/>
    <w:rsid w:val="001F61F4"/>
    <w:rsid w:val="001F6396"/>
    <w:rsid w:val="001F6891"/>
    <w:rsid w:val="001F69FF"/>
    <w:rsid w:val="001F769D"/>
    <w:rsid w:val="001F791A"/>
    <w:rsid w:val="001F7D9D"/>
    <w:rsid w:val="001F7FE1"/>
    <w:rsid w:val="00200041"/>
    <w:rsid w:val="0020094D"/>
    <w:rsid w:val="00204F3E"/>
    <w:rsid w:val="00205AC6"/>
    <w:rsid w:val="00205B97"/>
    <w:rsid w:val="00210F1D"/>
    <w:rsid w:val="00212558"/>
    <w:rsid w:val="002127B0"/>
    <w:rsid w:val="00213104"/>
    <w:rsid w:val="00214199"/>
    <w:rsid w:val="002158D6"/>
    <w:rsid w:val="00216A05"/>
    <w:rsid w:val="002210C4"/>
    <w:rsid w:val="00222609"/>
    <w:rsid w:val="002237BE"/>
    <w:rsid w:val="00223D80"/>
    <w:rsid w:val="00227BBB"/>
    <w:rsid w:val="002301A4"/>
    <w:rsid w:val="00230791"/>
    <w:rsid w:val="00231DF6"/>
    <w:rsid w:val="002348A7"/>
    <w:rsid w:val="00235065"/>
    <w:rsid w:val="00236038"/>
    <w:rsid w:val="0023624F"/>
    <w:rsid w:val="002362BD"/>
    <w:rsid w:val="0023636F"/>
    <w:rsid w:val="00237727"/>
    <w:rsid w:val="00241617"/>
    <w:rsid w:val="0024214A"/>
    <w:rsid w:val="00246066"/>
    <w:rsid w:val="00246BA6"/>
    <w:rsid w:val="002478F3"/>
    <w:rsid w:val="002536AD"/>
    <w:rsid w:val="00254AA2"/>
    <w:rsid w:val="00260599"/>
    <w:rsid w:val="0026138D"/>
    <w:rsid w:val="0026152B"/>
    <w:rsid w:val="0026164C"/>
    <w:rsid w:val="00263036"/>
    <w:rsid w:val="00264664"/>
    <w:rsid w:val="00267123"/>
    <w:rsid w:val="00270343"/>
    <w:rsid w:val="00271519"/>
    <w:rsid w:val="002717DA"/>
    <w:rsid w:val="002727A9"/>
    <w:rsid w:val="0027399F"/>
    <w:rsid w:val="00275C75"/>
    <w:rsid w:val="00276FD4"/>
    <w:rsid w:val="002771C1"/>
    <w:rsid w:val="0028128B"/>
    <w:rsid w:val="00285861"/>
    <w:rsid w:val="00286467"/>
    <w:rsid w:val="00286D11"/>
    <w:rsid w:val="00287040"/>
    <w:rsid w:val="00287790"/>
    <w:rsid w:val="00287DDA"/>
    <w:rsid w:val="00290AA2"/>
    <w:rsid w:val="00290C57"/>
    <w:rsid w:val="00293052"/>
    <w:rsid w:val="002935A3"/>
    <w:rsid w:val="002936D4"/>
    <w:rsid w:val="00295704"/>
    <w:rsid w:val="002960B1"/>
    <w:rsid w:val="002A00AA"/>
    <w:rsid w:val="002A0BF2"/>
    <w:rsid w:val="002A1242"/>
    <w:rsid w:val="002A137F"/>
    <w:rsid w:val="002A2891"/>
    <w:rsid w:val="002A4019"/>
    <w:rsid w:val="002A614C"/>
    <w:rsid w:val="002A734D"/>
    <w:rsid w:val="002B09A0"/>
    <w:rsid w:val="002B1E1B"/>
    <w:rsid w:val="002B2537"/>
    <w:rsid w:val="002B2B9D"/>
    <w:rsid w:val="002B3CBB"/>
    <w:rsid w:val="002B3D5C"/>
    <w:rsid w:val="002B57EC"/>
    <w:rsid w:val="002B5994"/>
    <w:rsid w:val="002B5F98"/>
    <w:rsid w:val="002B6D29"/>
    <w:rsid w:val="002C08C1"/>
    <w:rsid w:val="002C2745"/>
    <w:rsid w:val="002C61F9"/>
    <w:rsid w:val="002C6B5C"/>
    <w:rsid w:val="002C7C1B"/>
    <w:rsid w:val="002D0D24"/>
    <w:rsid w:val="002D1809"/>
    <w:rsid w:val="002D3337"/>
    <w:rsid w:val="002D4680"/>
    <w:rsid w:val="002D4F31"/>
    <w:rsid w:val="002D62AC"/>
    <w:rsid w:val="002E0479"/>
    <w:rsid w:val="002E0BFF"/>
    <w:rsid w:val="002E23E1"/>
    <w:rsid w:val="002E4728"/>
    <w:rsid w:val="002E4E74"/>
    <w:rsid w:val="002E5557"/>
    <w:rsid w:val="002E568E"/>
    <w:rsid w:val="002E5A1D"/>
    <w:rsid w:val="002E7882"/>
    <w:rsid w:val="002F1912"/>
    <w:rsid w:val="002F1D04"/>
    <w:rsid w:val="002F37BE"/>
    <w:rsid w:val="002F477D"/>
    <w:rsid w:val="002F47F6"/>
    <w:rsid w:val="002F513F"/>
    <w:rsid w:val="002F52B0"/>
    <w:rsid w:val="002F530E"/>
    <w:rsid w:val="002F7D7C"/>
    <w:rsid w:val="003002FB"/>
    <w:rsid w:val="003005B1"/>
    <w:rsid w:val="003022B8"/>
    <w:rsid w:val="00302F03"/>
    <w:rsid w:val="00303028"/>
    <w:rsid w:val="00303554"/>
    <w:rsid w:val="00303B00"/>
    <w:rsid w:val="00303E86"/>
    <w:rsid w:val="0030522F"/>
    <w:rsid w:val="00305865"/>
    <w:rsid w:val="00306414"/>
    <w:rsid w:val="00306E5B"/>
    <w:rsid w:val="0031085F"/>
    <w:rsid w:val="0031273A"/>
    <w:rsid w:val="00312806"/>
    <w:rsid w:val="00313476"/>
    <w:rsid w:val="0031491B"/>
    <w:rsid w:val="003156FB"/>
    <w:rsid w:val="00316CF4"/>
    <w:rsid w:val="00317216"/>
    <w:rsid w:val="003202EF"/>
    <w:rsid w:val="00321901"/>
    <w:rsid w:val="00326D1A"/>
    <w:rsid w:val="0033035C"/>
    <w:rsid w:val="00330833"/>
    <w:rsid w:val="0033103A"/>
    <w:rsid w:val="003321FB"/>
    <w:rsid w:val="00333AF2"/>
    <w:rsid w:val="00334181"/>
    <w:rsid w:val="0033437E"/>
    <w:rsid w:val="00335589"/>
    <w:rsid w:val="003357EE"/>
    <w:rsid w:val="00335DFC"/>
    <w:rsid w:val="003369E1"/>
    <w:rsid w:val="00337A0E"/>
    <w:rsid w:val="00337F04"/>
    <w:rsid w:val="00342886"/>
    <w:rsid w:val="00343293"/>
    <w:rsid w:val="00343569"/>
    <w:rsid w:val="0034360F"/>
    <w:rsid w:val="00343BE9"/>
    <w:rsid w:val="00345345"/>
    <w:rsid w:val="003469C1"/>
    <w:rsid w:val="00351D3F"/>
    <w:rsid w:val="00352836"/>
    <w:rsid w:val="003535AD"/>
    <w:rsid w:val="00353E26"/>
    <w:rsid w:val="00354376"/>
    <w:rsid w:val="003562B2"/>
    <w:rsid w:val="00356773"/>
    <w:rsid w:val="0035710F"/>
    <w:rsid w:val="0035712E"/>
    <w:rsid w:val="00360C03"/>
    <w:rsid w:val="003616DC"/>
    <w:rsid w:val="00363394"/>
    <w:rsid w:val="00364CF5"/>
    <w:rsid w:val="00366D3E"/>
    <w:rsid w:val="00367664"/>
    <w:rsid w:val="00367F26"/>
    <w:rsid w:val="0037411F"/>
    <w:rsid w:val="00377F3C"/>
    <w:rsid w:val="00377F59"/>
    <w:rsid w:val="003803F4"/>
    <w:rsid w:val="00380898"/>
    <w:rsid w:val="00381000"/>
    <w:rsid w:val="00381179"/>
    <w:rsid w:val="00381A91"/>
    <w:rsid w:val="003821D5"/>
    <w:rsid w:val="00382A28"/>
    <w:rsid w:val="00382E57"/>
    <w:rsid w:val="003844A7"/>
    <w:rsid w:val="00385F3B"/>
    <w:rsid w:val="00386C89"/>
    <w:rsid w:val="003876F1"/>
    <w:rsid w:val="00391A7A"/>
    <w:rsid w:val="00394C53"/>
    <w:rsid w:val="00396271"/>
    <w:rsid w:val="00396A7A"/>
    <w:rsid w:val="00397E11"/>
    <w:rsid w:val="003A096A"/>
    <w:rsid w:val="003A191E"/>
    <w:rsid w:val="003A3104"/>
    <w:rsid w:val="003A5F19"/>
    <w:rsid w:val="003A6E2C"/>
    <w:rsid w:val="003B0AF0"/>
    <w:rsid w:val="003B0EAC"/>
    <w:rsid w:val="003B4E21"/>
    <w:rsid w:val="003B55C8"/>
    <w:rsid w:val="003B5CED"/>
    <w:rsid w:val="003B60CE"/>
    <w:rsid w:val="003B67AE"/>
    <w:rsid w:val="003C1A1E"/>
    <w:rsid w:val="003C404C"/>
    <w:rsid w:val="003C4466"/>
    <w:rsid w:val="003C4ADA"/>
    <w:rsid w:val="003D0217"/>
    <w:rsid w:val="003D0702"/>
    <w:rsid w:val="003D12C9"/>
    <w:rsid w:val="003D2BC8"/>
    <w:rsid w:val="003D51AB"/>
    <w:rsid w:val="003D7C62"/>
    <w:rsid w:val="003E1026"/>
    <w:rsid w:val="003E2387"/>
    <w:rsid w:val="003E2893"/>
    <w:rsid w:val="003E3306"/>
    <w:rsid w:val="003E5F34"/>
    <w:rsid w:val="003E6F3E"/>
    <w:rsid w:val="003F0C79"/>
    <w:rsid w:val="003F0DE8"/>
    <w:rsid w:val="003F27F1"/>
    <w:rsid w:val="003F2FC3"/>
    <w:rsid w:val="003F3BE2"/>
    <w:rsid w:val="003F46B2"/>
    <w:rsid w:val="003F5003"/>
    <w:rsid w:val="003F51C2"/>
    <w:rsid w:val="003F6001"/>
    <w:rsid w:val="003F6E3B"/>
    <w:rsid w:val="00401856"/>
    <w:rsid w:val="004041DC"/>
    <w:rsid w:val="00404936"/>
    <w:rsid w:val="00404B71"/>
    <w:rsid w:val="00406186"/>
    <w:rsid w:val="00406A45"/>
    <w:rsid w:val="00406C35"/>
    <w:rsid w:val="00407608"/>
    <w:rsid w:val="00407A46"/>
    <w:rsid w:val="0041106D"/>
    <w:rsid w:val="00412535"/>
    <w:rsid w:val="004126FE"/>
    <w:rsid w:val="00412D1B"/>
    <w:rsid w:val="00413510"/>
    <w:rsid w:val="0041380C"/>
    <w:rsid w:val="0041384F"/>
    <w:rsid w:val="00413C38"/>
    <w:rsid w:val="00413FF2"/>
    <w:rsid w:val="00414754"/>
    <w:rsid w:val="00415F4F"/>
    <w:rsid w:val="004177A4"/>
    <w:rsid w:val="00417F50"/>
    <w:rsid w:val="004202B6"/>
    <w:rsid w:val="00420A74"/>
    <w:rsid w:val="00424147"/>
    <w:rsid w:val="00424946"/>
    <w:rsid w:val="00424D94"/>
    <w:rsid w:val="0042632A"/>
    <w:rsid w:val="00427A4C"/>
    <w:rsid w:val="00431A8C"/>
    <w:rsid w:val="00431F9C"/>
    <w:rsid w:val="00433E7B"/>
    <w:rsid w:val="004365D1"/>
    <w:rsid w:val="00440195"/>
    <w:rsid w:val="00442CE5"/>
    <w:rsid w:val="004433DE"/>
    <w:rsid w:val="00446663"/>
    <w:rsid w:val="004502F3"/>
    <w:rsid w:val="00453A3C"/>
    <w:rsid w:val="00453BE1"/>
    <w:rsid w:val="00454EC0"/>
    <w:rsid w:val="004552EB"/>
    <w:rsid w:val="00455E73"/>
    <w:rsid w:val="00456081"/>
    <w:rsid w:val="0045664F"/>
    <w:rsid w:val="004633DE"/>
    <w:rsid w:val="00465D73"/>
    <w:rsid w:val="0046697F"/>
    <w:rsid w:val="00466B00"/>
    <w:rsid w:val="00467639"/>
    <w:rsid w:val="00467654"/>
    <w:rsid w:val="00467BC6"/>
    <w:rsid w:val="0047338A"/>
    <w:rsid w:val="004737D1"/>
    <w:rsid w:val="00473E39"/>
    <w:rsid w:val="0047539C"/>
    <w:rsid w:val="00476F9D"/>
    <w:rsid w:val="0048038E"/>
    <w:rsid w:val="004815A2"/>
    <w:rsid w:val="00482B06"/>
    <w:rsid w:val="0048544E"/>
    <w:rsid w:val="004914B2"/>
    <w:rsid w:val="004924DA"/>
    <w:rsid w:val="00493744"/>
    <w:rsid w:val="00497470"/>
    <w:rsid w:val="004978F1"/>
    <w:rsid w:val="00497935"/>
    <w:rsid w:val="004A0BB3"/>
    <w:rsid w:val="004A214B"/>
    <w:rsid w:val="004A35F4"/>
    <w:rsid w:val="004A5E8C"/>
    <w:rsid w:val="004A7A51"/>
    <w:rsid w:val="004A7FF2"/>
    <w:rsid w:val="004B13C2"/>
    <w:rsid w:val="004B19ED"/>
    <w:rsid w:val="004B50D8"/>
    <w:rsid w:val="004B6BDB"/>
    <w:rsid w:val="004B7BBB"/>
    <w:rsid w:val="004C0612"/>
    <w:rsid w:val="004C1E30"/>
    <w:rsid w:val="004C2A8B"/>
    <w:rsid w:val="004C3E50"/>
    <w:rsid w:val="004C43E3"/>
    <w:rsid w:val="004C4E65"/>
    <w:rsid w:val="004C59DE"/>
    <w:rsid w:val="004C7175"/>
    <w:rsid w:val="004D04F2"/>
    <w:rsid w:val="004D3202"/>
    <w:rsid w:val="004D3765"/>
    <w:rsid w:val="004D4F4C"/>
    <w:rsid w:val="004D6625"/>
    <w:rsid w:val="004D6714"/>
    <w:rsid w:val="004D68F6"/>
    <w:rsid w:val="004D739F"/>
    <w:rsid w:val="004D7C08"/>
    <w:rsid w:val="004E1C2B"/>
    <w:rsid w:val="004E5BE3"/>
    <w:rsid w:val="004E67FA"/>
    <w:rsid w:val="004E7322"/>
    <w:rsid w:val="004F0AA8"/>
    <w:rsid w:val="004F2BA9"/>
    <w:rsid w:val="004F39A1"/>
    <w:rsid w:val="004F4BEC"/>
    <w:rsid w:val="004F7697"/>
    <w:rsid w:val="004F79D3"/>
    <w:rsid w:val="00500C4E"/>
    <w:rsid w:val="005030A3"/>
    <w:rsid w:val="00503981"/>
    <w:rsid w:val="005040FF"/>
    <w:rsid w:val="00505F92"/>
    <w:rsid w:val="005113A8"/>
    <w:rsid w:val="00516A55"/>
    <w:rsid w:val="00522619"/>
    <w:rsid w:val="00523533"/>
    <w:rsid w:val="005277DD"/>
    <w:rsid w:val="00531756"/>
    <w:rsid w:val="00531994"/>
    <w:rsid w:val="005327BC"/>
    <w:rsid w:val="005335F6"/>
    <w:rsid w:val="00534285"/>
    <w:rsid w:val="00537B8E"/>
    <w:rsid w:val="00540C8B"/>
    <w:rsid w:val="005439C0"/>
    <w:rsid w:val="00544317"/>
    <w:rsid w:val="00545280"/>
    <w:rsid w:val="005452A4"/>
    <w:rsid w:val="00545F8D"/>
    <w:rsid w:val="00546828"/>
    <w:rsid w:val="005532F3"/>
    <w:rsid w:val="00553A6E"/>
    <w:rsid w:val="00553B60"/>
    <w:rsid w:val="0055421E"/>
    <w:rsid w:val="00554484"/>
    <w:rsid w:val="00554898"/>
    <w:rsid w:val="005556B1"/>
    <w:rsid w:val="00555BD0"/>
    <w:rsid w:val="005562E9"/>
    <w:rsid w:val="00556839"/>
    <w:rsid w:val="005603CC"/>
    <w:rsid w:val="00565456"/>
    <w:rsid w:val="00567CEB"/>
    <w:rsid w:val="00570469"/>
    <w:rsid w:val="00571DE9"/>
    <w:rsid w:val="00573F20"/>
    <w:rsid w:val="00576126"/>
    <w:rsid w:val="0057780C"/>
    <w:rsid w:val="00580690"/>
    <w:rsid w:val="00581054"/>
    <w:rsid w:val="0058252F"/>
    <w:rsid w:val="00584259"/>
    <w:rsid w:val="00586F48"/>
    <w:rsid w:val="005914C0"/>
    <w:rsid w:val="00592713"/>
    <w:rsid w:val="00593EA3"/>
    <w:rsid w:val="005A19C3"/>
    <w:rsid w:val="005A2905"/>
    <w:rsid w:val="005A3C63"/>
    <w:rsid w:val="005A734E"/>
    <w:rsid w:val="005B1E0D"/>
    <w:rsid w:val="005B2F80"/>
    <w:rsid w:val="005B3ACA"/>
    <w:rsid w:val="005B4BDD"/>
    <w:rsid w:val="005B501C"/>
    <w:rsid w:val="005B5F0A"/>
    <w:rsid w:val="005B72FC"/>
    <w:rsid w:val="005B7A72"/>
    <w:rsid w:val="005B7AFB"/>
    <w:rsid w:val="005C5125"/>
    <w:rsid w:val="005D1887"/>
    <w:rsid w:val="005D22CD"/>
    <w:rsid w:val="005D5248"/>
    <w:rsid w:val="005D5495"/>
    <w:rsid w:val="005D5E74"/>
    <w:rsid w:val="005D602F"/>
    <w:rsid w:val="005E0388"/>
    <w:rsid w:val="005E0459"/>
    <w:rsid w:val="005E08C0"/>
    <w:rsid w:val="005E154D"/>
    <w:rsid w:val="005E2431"/>
    <w:rsid w:val="005E24B2"/>
    <w:rsid w:val="005E3D50"/>
    <w:rsid w:val="005E4484"/>
    <w:rsid w:val="005E44BB"/>
    <w:rsid w:val="005E54EF"/>
    <w:rsid w:val="005E7583"/>
    <w:rsid w:val="005F0BA5"/>
    <w:rsid w:val="005F0F89"/>
    <w:rsid w:val="005F2108"/>
    <w:rsid w:val="005F439D"/>
    <w:rsid w:val="005F4662"/>
    <w:rsid w:val="005F476E"/>
    <w:rsid w:val="005F5D6B"/>
    <w:rsid w:val="005F632F"/>
    <w:rsid w:val="005F6A55"/>
    <w:rsid w:val="006018C6"/>
    <w:rsid w:val="006048F4"/>
    <w:rsid w:val="006053B1"/>
    <w:rsid w:val="0060619C"/>
    <w:rsid w:val="006063F3"/>
    <w:rsid w:val="00606407"/>
    <w:rsid w:val="00607D2C"/>
    <w:rsid w:val="00611045"/>
    <w:rsid w:val="00613A8B"/>
    <w:rsid w:val="00615C07"/>
    <w:rsid w:val="00622531"/>
    <w:rsid w:val="00622730"/>
    <w:rsid w:val="006258A6"/>
    <w:rsid w:val="006270E5"/>
    <w:rsid w:val="00627543"/>
    <w:rsid w:val="00627AA5"/>
    <w:rsid w:val="00630CCA"/>
    <w:rsid w:val="006323C6"/>
    <w:rsid w:val="00635847"/>
    <w:rsid w:val="00636A5F"/>
    <w:rsid w:val="00636B1B"/>
    <w:rsid w:val="006372DE"/>
    <w:rsid w:val="00637640"/>
    <w:rsid w:val="00641F35"/>
    <w:rsid w:val="0064219F"/>
    <w:rsid w:val="006435D3"/>
    <w:rsid w:val="0064552A"/>
    <w:rsid w:val="00647225"/>
    <w:rsid w:val="006472C3"/>
    <w:rsid w:val="00651684"/>
    <w:rsid w:val="00651808"/>
    <w:rsid w:val="006527F6"/>
    <w:rsid w:val="00652CDB"/>
    <w:rsid w:val="0066079C"/>
    <w:rsid w:val="00660BC8"/>
    <w:rsid w:val="006635AD"/>
    <w:rsid w:val="006649AD"/>
    <w:rsid w:val="006654CA"/>
    <w:rsid w:val="00667EDA"/>
    <w:rsid w:val="00670526"/>
    <w:rsid w:val="00670CBF"/>
    <w:rsid w:val="00675792"/>
    <w:rsid w:val="0067667A"/>
    <w:rsid w:val="0067770E"/>
    <w:rsid w:val="006804AB"/>
    <w:rsid w:val="0068075E"/>
    <w:rsid w:val="00681A6B"/>
    <w:rsid w:val="00681B24"/>
    <w:rsid w:val="006821E9"/>
    <w:rsid w:val="00682358"/>
    <w:rsid w:val="0068459B"/>
    <w:rsid w:val="006863CC"/>
    <w:rsid w:val="00686665"/>
    <w:rsid w:val="00691A0A"/>
    <w:rsid w:val="00691E64"/>
    <w:rsid w:val="00691FE8"/>
    <w:rsid w:val="006947FE"/>
    <w:rsid w:val="00694EE7"/>
    <w:rsid w:val="00695397"/>
    <w:rsid w:val="006962EB"/>
    <w:rsid w:val="00697521"/>
    <w:rsid w:val="006A178D"/>
    <w:rsid w:val="006A4242"/>
    <w:rsid w:val="006A5232"/>
    <w:rsid w:val="006A5725"/>
    <w:rsid w:val="006A575A"/>
    <w:rsid w:val="006A5890"/>
    <w:rsid w:val="006A65A5"/>
    <w:rsid w:val="006A6F28"/>
    <w:rsid w:val="006A7CAE"/>
    <w:rsid w:val="006B18DE"/>
    <w:rsid w:val="006B47B2"/>
    <w:rsid w:val="006B489D"/>
    <w:rsid w:val="006B4C83"/>
    <w:rsid w:val="006B4DFF"/>
    <w:rsid w:val="006B5BA9"/>
    <w:rsid w:val="006B7923"/>
    <w:rsid w:val="006C06C6"/>
    <w:rsid w:val="006C1E94"/>
    <w:rsid w:val="006C37BE"/>
    <w:rsid w:val="006C470E"/>
    <w:rsid w:val="006C478E"/>
    <w:rsid w:val="006C6747"/>
    <w:rsid w:val="006C68DF"/>
    <w:rsid w:val="006D1D87"/>
    <w:rsid w:val="006D27BE"/>
    <w:rsid w:val="006D2AB1"/>
    <w:rsid w:val="006D2E29"/>
    <w:rsid w:val="006D45C7"/>
    <w:rsid w:val="006D4F35"/>
    <w:rsid w:val="006D531F"/>
    <w:rsid w:val="006E1593"/>
    <w:rsid w:val="006E2AC5"/>
    <w:rsid w:val="006E65EC"/>
    <w:rsid w:val="006F1CB3"/>
    <w:rsid w:val="006F23DB"/>
    <w:rsid w:val="006F406A"/>
    <w:rsid w:val="006F5241"/>
    <w:rsid w:val="006F61F7"/>
    <w:rsid w:val="006F6F59"/>
    <w:rsid w:val="007022C0"/>
    <w:rsid w:val="007047EF"/>
    <w:rsid w:val="00704BDD"/>
    <w:rsid w:val="00705077"/>
    <w:rsid w:val="00705E20"/>
    <w:rsid w:val="00710495"/>
    <w:rsid w:val="00712BAF"/>
    <w:rsid w:val="00714919"/>
    <w:rsid w:val="007164E5"/>
    <w:rsid w:val="0071735E"/>
    <w:rsid w:val="00717AD4"/>
    <w:rsid w:val="007201B2"/>
    <w:rsid w:val="0072461E"/>
    <w:rsid w:val="00724C64"/>
    <w:rsid w:val="00725495"/>
    <w:rsid w:val="00730406"/>
    <w:rsid w:val="00731777"/>
    <w:rsid w:val="00731D01"/>
    <w:rsid w:val="007339FD"/>
    <w:rsid w:val="0073454F"/>
    <w:rsid w:val="00735504"/>
    <w:rsid w:val="00735976"/>
    <w:rsid w:val="007411F0"/>
    <w:rsid w:val="0074164E"/>
    <w:rsid w:val="007423D1"/>
    <w:rsid w:val="00744E56"/>
    <w:rsid w:val="00745C9C"/>
    <w:rsid w:val="007503F6"/>
    <w:rsid w:val="00751D49"/>
    <w:rsid w:val="00752DA4"/>
    <w:rsid w:val="007538BC"/>
    <w:rsid w:val="00754D44"/>
    <w:rsid w:val="007569BD"/>
    <w:rsid w:val="00762D00"/>
    <w:rsid w:val="00766E0B"/>
    <w:rsid w:val="00771876"/>
    <w:rsid w:val="00772ACD"/>
    <w:rsid w:val="0077512D"/>
    <w:rsid w:val="00775FE7"/>
    <w:rsid w:val="00776718"/>
    <w:rsid w:val="007768DE"/>
    <w:rsid w:val="007803EB"/>
    <w:rsid w:val="007823F0"/>
    <w:rsid w:val="00783282"/>
    <w:rsid w:val="00784F68"/>
    <w:rsid w:val="00785D8A"/>
    <w:rsid w:val="007915CB"/>
    <w:rsid w:val="007918D5"/>
    <w:rsid w:val="00792955"/>
    <w:rsid w:val="00793713"/>
    <w:rsid w:val="00794FC4"/>
    <w:rsid w:val="0079548A"/>
    <w:rsid w:val="00796AAD"/>
    <w:rsid w:val="0079773E"/>
    <w:rsid w:val="00797D3C"/>
    <w:rsid w:val="007A01D4"/>
    <w:rsid w:val="007A0309"/>
    <w:rsid w:val="007A045C"/>
    <w:rsid w:val="007A16CE"/>
    <w:rsid w:val="007A2EC5"/>
    <w:rsid w:val="007A43D5"/>
    <w:rsid w:val="007A5BD1"/>
    <w:rsid w:val="007A5BDB"/>
    <w:rsid w:val="007A66E3"/>
    <w:rsid w:val="007B05A3"/>
    <w:rsid w:val="007B4DA0"/>
    <w:rsid w:val="007B5409"/>
    <w:rsid w:val="007B5E09"/>
    <w:rsid w:val="007B6872"/>
    <w:rsid w:val="007B6A33"/>
    <w:rsid w:val="007B74E2"/>
    <w:rsid w:val="007C109C"/>
    <w:rsid w:val="007C1F3B"/>
    <w:rsid w:val="007C235E"/>
    <w:rsid w:val="007C480F"/>
    <w:rsid w:val="007C66E8"/>
    <w:rsid w:val="007C78CB"/>
    <w:rsid w:val="007D2862"/>
    <w:rsid w:val="007D2885"/>
    <w:rsid w:val="007D2939"/>
    <w:rsid w:val="007D3F3E"/>
    <w:rsid w:val="007D553E"/>
    <w:rsid w:val="007D59C6"/>
    <w:rsid w:val="007D6ABF"/>
    <w:rsid w:val="007D7871"/>
    <w:rsid w:val="007E0372"/>
    <w:rsid w:val="007E1A5C"/>
    <w:rsid w:val="007E363B"/>
    <w:rsid w:val="007E3E89"/>
    <w:rsid w:val="007E6668"/>
    <w:rsid w:val="007E6E6C"/>
    <w:rsid w:val="007E6F9C"/>
    <w:rsid w:val="007E7063"/>
    <w:rsid w:val="007E7CA3"/>
    <w:rsid w:val="007F0C3E"/>
    <w:rsid w:val="007F2442"/>
    <w:rsid w:val="007F6C08"/>
    <w:rsid w:val="007F74E7"/>
    <w:rsid w:val="008044D9"/>
    <w:rsid w:val="00807A21"/>
    <w:rsid w:val="00812956"/>
    <w:rsid w:val="00814523"/>
    <w:rsid w:val="00816D36"/>
    <w:rsid w:val="00817443"/>
    <w:rsid w:val="00821637"/>
    <w:rsid w:val="00821AF6"/>
    <w:rsid w:val="0082287F"/>
    <w:rsid w:val="00833109"/>
    <w:rsid w:val="008335A9"/>
    <w:rsid w:val="00836518"/>
    <w:rsid w:val="0084069D"/>
    <w:rsid w:val="00841461"/>
    <w:rsid w:val="008416EB"/>
    <w:rsid w:val="00843742"/>
    <w:rsid w:val="00844BF6"/>
    <w:rsid w:val="00844CFE"/>
    <w:rsid w:val="00847627"/>
    <w:rsid w:val="008502AC"/>
    <w:rsid w:val="008502D9"/>
    <w:rsid w:val="00851550"/>
    <w:rsid w:val="008548F7"/>
    <w:rsid w:val="00855733"/>
    <w:rsid w:val="00856201"/>
    <w:rsid w:val="00857560"/>
    <w:rsid w:val="00857BA7"/>
    <w:rsid w:val="00861B0F"/>
    <w:rsid w:val="0086215E"/>
    <w:rsid w:val="00862980"/>
    <w:rsid w:val="00862B86"/>
    <w:rsid w:val="00862E98"/>
    <w:rsid w:val="00866F3E"/>
    <w:rsid w:val="0087058B"/>
    <w:rsid w:val="00870EEE"/>
    <w:rsid w:val="00871C06"/>
    <w:rsid w:val="008722CF"/>
    <w:rsid w:val="00872E5D"/>
    <w:rsid w:val="00874349"/>
    <w:rsid w:val="0087520D"/>
    <w:rsid w:val="00882C9A"/>
    <w:rsid w:val="00883AD1"/>
    <w:rsid w:val="00884A4B"/>
    <w:rsid w:val="0089076F"/>
    <w:rsid w:val="00890BCF"/>
    <w:rsid w:val="00891AE4"/>
    <w:rsid w:val="00891CD6"/>
    <w:rsid w:val="00894DFE"/>
    <w:rsid w:val="0089665F"/>
    <w:rsid w:val="00896697"/>
    <w:rsid w:val="008970C0"/>
    <w:rsid w:val="008A14FA"/>
    <w:rsid w:val="008A1834"/>
    <w:rsid w:val="008A272E"/>
    <w:rsid w:val="008A3280"/>
    <w:rsid w:val="008A3CCD"/>
    <w:rsid w:val="008A4CE3"/>
    <w:rsid w:val="008A7716"/>
    <w:rsid w:val="008B049D"/>
    <w:rsid w:val="008B1D14"/>
    <w:rsid w:val="008B318E"/>
    <w:rsid w:val="008B4176"/>
    <w:rsid w:val="008B4180"/>
    <w:rsid w:val="008B6102"/>
    <w:rsid w:val="008C0EF3"/>
    <w:rsid w:val="008C1BB0"/>
    <w:rsid w:val="008C26E9"/>
    <w:rsid w:val="008C2D5A"/>
    <w:rsid w:val="008C3C8C"/>
    <w:rsid w:val="008C5208"/>
    <w:rsid w:val="008C6F9C"/>
    <w:rsid w:val="008C76BC"/>
    <w:rsid w:val="008D431D"/>
    <w:rsid w:val="008D46C2"/>
    <w:rsid w:val="008D536E"/>
    <w:rsid w:val="008D6A20"/>
    <w:rsid w:val="008D6BE4"/>
    <w:rsid w:val="008D718A"/>
    <w:rsid w:val="008D73FE"/>
    <w:rsid w:val="008D7D94"/>
    <w:rsid w:val="008E0483"/>
    <w:rsid w:val="008E1243"/>
    <w:rsid w:val="008E1F64"/>
    <w:rsid w:val="008E3DFF"/>
    <w:rsid w:val="008E5AD6"/>
    <w:rsid w:val="008E62AE"/>
    <w:rsid w:val="008F0E67"/>
    <w:rsid w:val="008F33F0"/>
    <w:rsid w:val="008F624B"/>
    <w:rsid w:val="008F7D07"/>
    <w:rsid w:val="009009D1"/>
    <w:rsid w:val="009017A7"/>
    <w:rsid w:val="009021F3"/>
    <w:rsid w:val="00902FE5"/>
    <w:rsid w:val="0090565C"/>
    <w:rsid w:val="00906F99"/>
    <w:rsid w:val="00907A67"/>
    <w:rsid w:val="00911E4B"/>
    <w:rsid w:val="00912A16"/>
    <w:rsid w:val="009144B6"/>
    <w:rsid w:val="00916C6C"/>
    <w:rsid w:val="009207D1"/>
    <w:rsid w:val="00920DBC"/>
    <w:rsid w:val="00922F9C"/>
    <w:rsid w:val="00924790"/>
    <w:rsid w:val="009263F2"/>
    <w:rsid w:val="00930C39"/>
    <w:rsid w:val="00930FCF"/>
    <w:rsid w:val="00931590"/>
    <w:rsid w:val="00935671"/>
    <w:rsid w:val="009363CD"/>
    <w:rsid w:val="009435C0"/>
    <w:rsid w:val="00943620"/>
    <w:rsid w:val="00944CAC"/>
    <w:rsid w:val="00946722"/>
    <w:rsid w:val="00950F66"/>
    <w:rsid w:val="00951220"/>
    <w:rsid w:val="00951A92"/>
    <w:rsid w:val="00951DF0"/>
    <w:rsid w:val="0095323C"/>
    <w:rsid w:val="00953B9A"/>
    <w:rsid w:val="009549B2"/>
    <w:rsid w:val="009549DF"/>
    <w:rsid w:val="00955F5B"/>
    <w:rsid w:val="00956940"/>
    <w:rsid w:val="00960731"/>
    <w:rsid w:val="00961016"/>
    <w:rsid w:val="00961724"/>
    <w:rsid w:val="00964334"/>
    <w:rsid w:val="0096440D"/>
    <w:rsid w:val="009736BD"/>
    <w:rsid w:val="00973D56"/>
    <w:rsid w:val="009741C1"/>
    <w:rsid w:val="00975BD6"/>
    <w:rsid w:val="00976D26"/>
    <w:rsid w:val="009770BB"/>
    <w:rsid w:val="0097789F"/>
    <w:rsid w:val="00977A86"/>
    <w:rsid w:val="00980595"/>
    <w:rsid w:val="00981BF5"/>
    <w:rsid w:val="00986EC2"/>
    <w:rsid w:val="0099069A"/>
    <w:rsid w:val="00991C44"/>
    <w:rsid w:val="00994892"/>
    <w:rsid w:val="00994CE6"/>
    <w:rsid w:val="0099673B"/>
    <w:rsid w:val="009971E8"/>
    <w:rsid w:val="009973B9"/>
    <w:rsid w:val="009A0C67"/>
    <w:rsid w:val="009A1318"/>
    <w:rsid w:val="009A2D63"/>
    <w:rsid w:val="009A3410"/>
    <w:rsid w:val="009A4FB9"/>
    <w:rsid w:val="009A5636"/>
    <w:rsid w:val="009A6358"/>
    <w:rsid w:val="009A7A03"/>
    <w:rsid w:val="009B1659"/>
    <w:rsid w:val="009B3578"/>
    <w:rsid w:val="009B515D"/>
    <w:rsid w:val="009B58C3"/>
    <w:rsid w:val="009B5B9B"/>
    <w:rsid w:val="009C4414"/>
    <w:rsid w:val="009C580D"/>
    <w:rsid w:val="009C6F15"/>
    <w:rsid w:val="009D025D"/>
    <w:rsid w:val="009D099E"/>
    <w:rsid w:val="009D09A6"/>
    <w:rsid w:val="009D0F3D"/>
    <w:rsid w:val="009D3274"/>
    <w:rsid w:val="009D3910"/>
    <w:rsid w:val="009D3F1E"/>
    <w:rsid w:val="009E0570"/>
    <w:rsid w:val="009E1220"/>
    <w:rsid w:val="009E2140"/>
    <w:rsid w:val="009E2392"/>
    <w:rsid w:val="009E42A1"/>
    <w:rsid w:val="009E5044"/>
    <w:rsid w:val="009F196A"/>
    <w:rsid w:val="009F5CEC"/>
    <w:rsid w:val="009F62E4"/>
    <w:rsid w:val="009F6EFA"/>
    <w:rsid w:val="00A00813"/>
    <w:rsid w:val="00A01168"/>
    <w:rsid w:val="00A017BA"/>
    <w:rsid w:val="00A04E16"/>
    <w:rsid w:val="00A07FB4"/>
    <w:rsid w:val="00A1202C"/>
    <w:rsid w:val="00A12E1A"/>
    <w:rsid w:val="00A13D5D"/>
    <w:rsid w:val="00A14EEE"/>
    <w:rsid w:val="00A207CA"/>
    <w:rsid w:val="00A208A1"/>
    <w:rsid w:val="00A20D17"/>
    <w:rsid w:val="00A21693"/>
    <w:rsid w:val="00A2193B"/>
    <w:rsid w:val="00A2284A"/>
    <w:rsid w:val="00A23245"/>
    <w:rsid w:val="00A242C9"/>
    <w:rsid w:val="00A2482E"/>
    <w:rsid w:val="00A24A77"/>
    <w:rsid w:val="00A25C4A"/>
    <w:rsid w:val="00A25F6A"/>
    <w:rsid w:val="00A26B71"/>
    <w:rsid w:val="00A310B8"/>
    <w:rsid w:val="00A31341"/>
    <w:rsid w:val="00A3139F"/>
    <w:rsid w:val="00A35AF8"/>
    <w:rsid w:val="00A41B26"/>
    <w:rsid w:val="00A41F37"/>
    <w:rsid w:val="00A44594"/>
    <w:rsid w:val="00A46A71"/>
    <w:rsid w:val="00A52CB6"/>
    <w:rsid w:val="00A56500"/>
    <w:rsid w:val="00A5789D"/>
    <w:rsid w:val="00A606D6"/>
    <w:rsid w:val="00A61703"/>
    <w:rsid w:val="00A6335F"/>
    <w:rsid w:val="00A64495"/>
    <w:rsid w:val="00A711A6"/>
    <w:rsid w:val="00A714D5"/>
    <w:rsid w:val="00A71DDE"/>
    <w:rsid w:val="00A71FDF"/>
    <w:rsid w:val="00A73C3F"/>
    <w:rsid w:val="00A740A7"/>
    <w:rsid w:val="00A800BC"/>
    <w:rsid w:val="00A802FB"/>
    <w:rsid w:val="00A80B99"/>
    <w:rsid w:val="00A80DFA"/>
    <w:rsid w:val="00A815C3"/>
    <w:rsid w:val="00A81EC2"/>
    <w:rsid w:val="00A83C4F"/>
    <w:rsid w:val="00A84DE7"/>
    <w:rsid w:val="00A85D53"/>
    <w:rsid w:val="00A863AA"/>
    <w:rsid w:val="00A93943"/>
    <w:rsid w:val="00A93F45"/>
    <w:rsid w:val="00A943C7"/>
    <w:rsid w:val="00A94791"/>
    <w:rsid w:val="00A94810"/>
    <w:rsid w:val="00A94890"/>
    <w:rsid w:val="00A95775"/>
    <w:rsid w:val="00A96274"/>
    <w:rsid w:val="00A973BB"/>
    <w:rsid w:val="00A97CD8"/>
    <w:rsid w:val="00AA0642"/>
    <w:rsid w:val="00AA1197"/>
    <w:rsid w:val="00AA1202"/>
    <w:rsid w:val="00AA1AE0"/>
    <w:rsid w:val="00AA3F60"/>
    <w:rsid w:val="00AA51ED"/>
    <w:rsid w:val="00AA59E9"/>
    <w:rsid w:val="00AA6775"/>
    <w:rsid w:val="00AA7109"/>
    <w:rsid w:val="00AB1E03"/>
    <w:rsid w:val="00AB2181"/>
    <w:rsid w:val="00AB2318"/>
    <w:rsid w:val="00AB253F"/>
    <w:rsid w:val="00AB26D0"/>
    <w:rsid w:val="00AB47C2"/>
    <w:rsid w:val="00AB56A0"/>
    <w:rsid w:val="00AB62D6"/>
    <w:rsid w:val="00AB7097"/>
    <w:rsid w:val="00AB72A5"/>
    <w:rsid w:val="00AC062B"/>
    <w:rsid w:val="00AC4541"/>
    <w:rsid w:val="00AC539A"/>
    <w:rsid w:val="00AC68A5"/>
    <w:rsid w:val="00AC6A54"/>
    <w:rsid w:val="00AD385E"/>
    <w:rsid w:val="00AD3EB5"/>
    <w:rsid w:val="00AD47B3"/>
    <w:rsid w:val="00AD4876"/>
    <w:rsid w:val="00AD5B5B"/>
    <w:rsid w:val="00AD78EC"/>
    <w:rsid w:val="00AE5E23"/>
    <w:rsid w:val="00AE685A"/>
    <w:rsid w:val="00AE7318"/>
    <w:rsid w:val="00AF12D6"/>
    <w:rsid w:val="00AF147F"/>
    <w:rsid w:val="00AF2927"/>
    <w:rsid w:val="00AF4825"/>
    <w:rsid w:val="00AF4C13"/>
    <w:rsid w:val="00AF56B3"/>
    <w:rsid w:val="00AF5A2E"/>
    <w:rsid w:val="00AF5CF4"/>
    <w:rsid w:val="00B02299"/>
    <w:rsid w:val="00B02850"/>
    <w:rsid w:val="00B060DE"/>
    <w:rsid w:val="00B10E27"/>
    <w:rsid w:val="00B132BB"/>
    <w:rsid w:val="00B13FA9"/>
    <w:rsid w:val="00B143AE"/>
    <w:rsid w:val="00B149A9"/>
    <w:rsid w:val="00B1550F"/>
    <w:rsid w:val="00B16823"/>
    <w:rsid w:val="00B16CA1"/>
    <w:rsid w:val="00B17DC5"/>
    <w:rsid w:val="00B20C05"/>
    <w:rsid w:val="00B2293E"/>
    <w:rsid w:val="00B2304B"/>
    <w:rsid w:val="00B268EB"/>
    <w:rsid w:val="00B27439"/>
    <w:rsid w:val="00B308B8"/>
    <w:rsid w:val="00B316A5"/>
    <w:rsid w:val="00B32D10"/>
    <w:rsid w:val="00B3305F"/>
    <w:rsid w:val="00B345BA"/>
    <w:rsid w:val="00B37872"/>
    <w:rsid w:val="00B45110"/>
    <w:rsid w:val="00B46498"/>
    <w:rsid w:val="00B46949"/>
    <w:rsid w:val="00B501B6"/>
    <w:rsid w:val="00B50AAB"/>
    <w:rsid w:val="00B516BD"/>
    <w:rsid w:val="00B5585A"/>
    <w:rsid w:val="00B5632E"/>
    <w:rsid w:val="00B61588"/>
    <w:rsid w:val="00B61F78"/>
    <w:rsid w:val="00B67381"/>
    <w:rsid w:val="00B67D27"/>
    <w:rsid w:val="00B70D8A"/>
    <w:rsid w:val="00B72E04"/>
    <w:rsid w:val="00B743E3"/>
    <w:rsid w:val="00B746FF"/>
    <w:rsid w:val="00B76565"/>
    <w:rsid w:val="00B77FF8"/>
    <w:rsid w:val="00B80618"/>
    <w:rsid w:val="00B80786"/>
    <w:rsid w:val="00B812A5"/>
    <w:rsid w:val="00B83EAE"/>
    <w:rsid w:val="00B83FB7"/>
    <w:rsid w:val="00B84CC1"/>
    <w:rsid w:val="00B8532C"/>
    <w:rsid w:val="00B873BE"/>
    <w:rsid w:val="00B90EC3"/>
    <w:rsid w:val="00B91EF3"/>
    <w:rsid w:val="00B92604"/>
    <w:rsid w:val="00B95230"/>
    <w:rsid w:val="00B96E55"/>
    <w:rsid w:val="00B97574"/>
    <w:rsid w:val="00B97C77"/>
    <w:rsid w:val="00BA0407"/>
    <w:rsid w:val="00BA1BCF"/>
    <w:rsid w:val="00BA2D7C"/>
    <w:rsid w:val="00BA770B"/>
    <w:rsid w:val="00BB243A"/>
    <w:rsid w:val="00BB2B50"/>
    <w:rsid w:val="00BB3325"/>
    <w:rsid w:val="00BB486F"/>
    <w:rsid w:val="00BB740B"/>
    <w:rsid w:val="00BC0A23"/>
    <w:rsid w:val="00BC29BC"/>
    <w:rsid w:val="00BC48AC"/>
    <w:rsid w:val="00BC5936"/>
    <w:rsid w:val="00BC5C50"/>
    <w:rsid w:val="00BC6FF8"/>
    <w:rsid w:val="00BD06E7"/>
    <w:rsid w:val="00BD46C3"/>
    <w:rsid w:val="00BD583F"/>
    <w:rsid w:val="00BD7359"/>
    <w:rsid w:val="00BE090D"/>
    <w:rsid w:val="00BE0BFB"/>
    <w:rsid w:val="00BE0CCD"/>
    <w:rsid w:val="00BE14B3"/>
    <w:rsid w:val="00BE3C7E"/>
    <w:rsid w:val="00BF34B4"/>
    <w:rsid w:val="00BF5BC2"/>
    <w:rsid w:val="00BF637F"/>
    <w:rsid w:val="00BF6A34"/>
    <w:rsid w:val="00C0110E"/>
    <w:rsid w:val="00C03593"/>
    <w:rsid w:val="00C057F5"/>
    <w:rsid w:val="00C0587F"/>
    <w:rsid w:val="00C05B8D"/>
    <w:rsid w:val="00C0656D"/>
    <w:rsid w:val="00C06721"/>
    <w:rsid w:val="00C078AF"/>
    <w:rsid w:val="00C14C5E"/>
    <w:rsid w:val="00C14E81"/>
    <w:rsid w:val="00C154B7"/>
    <w:rsid w:val="00C1791B"/>
    <w:rsid w:val="00C20DCB"/>
    <w:rsid w:val="00C212B6"/>
    <w:rsid w:val="00C21715"/>
    <w:rsid w:val="00C22406"/>
    <w:rsid w:val="00C22C7E"/>
    <w:rsid w:val="00C2429D"/>
    <w:rsid w:val="00C24590"/>
    <w:rsid w:val="00C2664A"/>
    <w:rsid w:val="00C31CE2"/>
    <w:rsid w:val="00C33CA4"/>
    <w:rsid w:val="00C34992"/>
    <w:rsid w:val="00C37762"/>
    <w:rsid w:val="00C37F0A"/>
    <w:rsid w:val="00C4150C"/>
    <w:rsid w:val="00C4169B"/>
    <w:rsid w:val="00C43AB2"/>
    <w:rsid w:val="00C44143"/>
    <w:rsid w:val="00C4561C"/>
    <w:rsid w:val="00C51F48"/>
    <w:rsid w:val="00C53E06"/>
    <w:rsid w:val="00C57007"/>
    <w:rsid w:val="00C612D0"/>
    <w:rsid w:val="00C6484F"/>
    <w:rsid w:val="00C719CE"/>
    <w:rsid w:val="00C75AB5"/>
    <w:rsid w:val="00C80294"/>
    <w:rsid w:val="00C807B0"/>
    <w:rsid w:val="00C84037"/>
    <w:rsid w:val="00C85999"/>
    <w:rsid w:val="00C85CD2"/>
    <w:rsid w:val="00C85E26"/>
    <w:rsid w:val="00C87480"/>
    <w:rsid w:val="00C90323"/>
    <w:rsid w:val="00C912A1"/>
    <w:rsid w:val="00C92051"/>
    <w:rsid w:val="00C92A60"/>
    <w:rsid w:val="00C95157"/>
    <w:rsid w:val="00C953DC"/>
    <w:rsid w:val="00C97143"/>
    <w:rsid w:val="00CA1E79"/>
    <w:rsid w:val="00CA6A30"/>
    <w:rsid w:val="00CA7F4F"/>
    <w:rsid w:val="00CB0840"/>
    <w:rsid w:val="00CB0C82"/>
    <w:rsid w:val="00CB1260"/>
    <w:rsid w:val="00CB1905"/>
    <w:rsid w:val="00CB38A2"/>
    <w:rsid w:val="00CB5572"/>
    <w:rsid w:val="00CB668E"/>
    <w:rsid w:val="00CB6818"/>
    <w:rsid w:val="00CC0D37"/>
    <w:rsid w:val="00CC0F83"/>
    <w:rsid w:val="00CC19A0"/>
    <w:rsid w:val="00CC34AA"/>
    <w:rsid w:val="00CC5237"/>
    <w:rsid w:val="00CC6597"/>
    <w:rsid w:val="00CC696E"/>
    <w:rsid w:val="00CD00A4"/>
    <w:rsid w:val="00CD1490"/>
    <w:rsid w:val="00CD17C1"/>
    <w:rsid w:val="00CD34EB"/>
    <w:rsid w:val="00CD54FF"/>
    <w:rsid w:val="00CE02E5"/>
    <w:rsid w:val="00CE0989"/>
    <w:rsid w:val="00CE0A85"/>
    <w:rsid w:val="00CE4348"/>
    <w:rsid w:val="00CE4A88"/>
    <w:rsid w:val="00CF2874"/>
    <w:rsid w:val="00CF7110"/>
    <w:rsid w:val="00CF7EF4"/>
    <w:rsid w:val="00CF7F54"/>
    <w:rsid w:val="00D00223"/>
    <w:rsid w:val="00D00643"/>
    <w:rsid w:val="00D0150F"/>
    <w:rsid w:val="00D0159A"/>
    <w:rsid w:val="00D01751"/>
    <w:rsid w:val="00D02592"/>
    <w:rsid w:val="00D02A59"/>
    <w:rsid w:val="00D02D1A"/>
    <w:rsid w:val="00D03527"/>
    <w:rsid w:val="00D052B5"/>
    <w:rsid w:val="00D06941"/>
    <w:rsid w:val="00D10BC2"/>
    <w:rsid w:val="00D1198D"/>
    <w:rsid w:val="00D13DF9"/>
    <w:rsid w:val="00D143FC"/>
    <w:rsid w:val="00D15EE1"/>
    <w:rsid w:val="00D21457"/>
    <w:rsid w:val="00D222A2"/>
    <w:rsid w:val="00D2283B"/>
    <w:rsid w:val="00D23689"/>
    <w:rsid w:val="00D23C4D"/>
    <w:rsid w:val="00D24AE4"/>
    <w:rsid w:val="00D25731"/>
    <w:rsid w:val="00D300A8"/>
    <w:rsid w:val="00D31F27"/>
    <w:rsid w:val="00D32A98"/>
    <w:rsid w:val="00D33C55"/>
    <w:rsid w:val="00D35ED8"/>
    <w:rsid w:val="00D36031"/>
    <w:rsid w:val="00D400A3"/>
    <w:rsid w:val="00D40B5A"/>
    <w:rsid w:val="00D40EA1"/>
    <w:rsid w:val="00D42F7F"/>
    <w:rsid w:val="00D44324"/>
    <w:rsid w:val="00D445B4"/>
    <w:rsid w:val="00D46032"/>
    <w:rsid w:val="00D46D1D"/>
    <w:rsid w:val="00D4726A"/>
    <w:rsid w:val="00D47674"/>
    <w:rsid w:val="00D52752"/>
    <w:rsid w:val="00D54582"/>
    <w:rsid w:val="00D57901"/>
    <w:rsid w:val="00D60199"/>
    <w:rsid w:val="00D615FF"/>
    <w:rsid w:val="00D61E17"/>
    <w:rsid w:val="00D61ED9"/>
    <w:rsid w:val="00D6279C"/>
    <w:rsid w:val="00D62BEC"/>
    <w:rsid w:val="00D6478B"/>
    <w:rsid w:val="00D70310"/>
    <w:rsid w:val="00D70FEB"/>
    <w:rsid w:val="00D71D03"/>
    <w:rsid w:val="00D75B30"/>
    <w:rsid w:val="00D76987"/>
    <w:rsid w:val="00D80FD7"/>
    <w:rsid w:val="00D81F28"/>
    <w:rsid w:val="00D84FD9"/>
    <w:rsid w:val="00D86516"/>
    <w:rsid w:val="00D87B86"/>
    <w:rsid w:val="00D901E8"/>
    <w:rsid w:val="00D934F0"/>
    <w:rsid w:val="00D93F99"/>
    <w:rsid w:val="00D94820"/>
    <w:rsid w:val="00D94B91"/>
    <w:rsid w:val="00D9511D"/>
    <w:rsid w:val="00DA132B"/>
    <w:rsid w:val="00DA2AAF"/>
    <w:rsid w:val="00DA329F"/>
    <w:rsid w:val="00DA3D40"/>
    <w:rsid w:val="00DA4B87"/>
    <w:rsid w:val="00DA4ECD"/>
    <w:rsid w:val="00DA56FD"/>
    <w:rsid w:val="00DA7C37"/>
    <w:rsid w:val="00DB3D96"/>
    <w:rsid w:val="00DC2166"/>
    <w:rsid w:val="00DC38AB"/>
    <w:rsid w:val="00DC4115"/>
    <w:rsid w:val="00DC433B"/>
    <w:rsid w:val="00DC5A6D"/>
    <w:rsid w:val="00DC6104"/>
    <w:rsid w:val="00DC6CC7"/>
    <w:rsid w:val="00DC7412"/>
    <w:rsid w:val="00DD0483"/>
    <w:rsid w:val="00DD0E99"/>
    <w:rsid w:val="00DD1193"/>
    <w:rsid w:val="00DD1874"/>
    <w:rsid w:val="00DD1E73"/>
    <w:rsid w:val="00DD399C"/>
    <w:rsid w:val="00DD5753"/>
    <w:rsid w:val="00DD71C4"/>
    <w:rsid w:val="00DE05A1"/>
    <w:rsid w:val="00DE075F"/>
    <w:rsid w:val="00DE13BA"/>
    <w:rsid w:val="00DE181B"/>
    <w:rsid w:val="00DE26FB"/>
    <w:rsid w:val="00DE550F"/>
    <w:rsid w:val="00DE6D79"/>
    <w:rsid w:val="00DF071C"/>
    <w:rsid w:val="00DF1B12"/>
    <w:rsid w:val="00DF1FE3"/>
    <w:rsid w:val="00DF2E2A"/>
    <w:rsid w:val="00DF41EE"/>
    <w:rsid w:val="00DF46E5"/>
    <w:rsid w:val="00E01A77"/>
    <w:rsid w:val="00E01D83"/>
    <w:rsid w:val="00E02AF2"/>
    <w:rsid w:val="00E06436"/>
    <w:rsid w:val="00E10982"/>
    <w:rsid w:val="00E10BB5"/>
    <w:rsid w:val="00E11D97"/>
    <w:rsid w:val="00E128C2"/>
    <w:rsid w:val="00E13FFB"/>
    <w:rsid w:val="00E1429D"/>
    <w:rsid w:val="00E1616E"/>
    <w:rsid w:val="00E204D1"/>
    <w:rsid w:val="00E21934"/>
    <w:rsid w:val="00E22407"/>
    <w:rsid w:val="00E25AFF"/>
    <w:rsid w:val="00E26FA7"/>
    <w:rsid w:val="00E30B39"/>
    <w:rsid w:val="00E31A4F"/>
    <w:rsid w:val="00E31B37"/>
    <w:rsid w:val="00E31E26"/>
    <w:rsid w:val="00E325AB"/>
    <w:rsid w:val="00E32FCE"/>
    <w:rsid w:val="00E336C4"/>
    <w:rsid w:val="00E34D0C"/>
    <w:rsid w:val="00E354DE"/>
    <w:rsid w:val="00E3761F"/>
    <w:rsid w:val="00E37851"/>
    <w:rsid w:val="00E46688"/>
    <w:rsid w:val="00E47332"/>
    <w:rsid w:val="00E4791B"/>
    <w:rsid w:val="00E5141E"/>
    <w:rsid w:val="00E51D59"/>
    <w:rsid w:val="00E51F57"/>
    <w:rsid w:val="00E5456D"/>
    <w:rsid w:val="00E5579F"/>
    <w:rsid w:val="00E55D31"/>
    <w:rsid w:val="00E5655B"/>
    <w:rsid w:val="00E609D0"/>
    <w:rsid w:val="00E64F96"/>
    <w:rsid w:val="00E672B6"/>
    <w:rsid w:val="00E71098"/>
    <w:rsid w:val="00E75483"/>
    <w:rsid w:val="00E7608F"/>
    <w:rsid w:val="00E76BDA"/>
    <w:rsid w:val="00E77C7D"/>
    <w:rsid w:val="00E801C2"/>
    <w:rsid w:val="00E834C6"/>
    <w:rsid w:val="00E83E9F"/>
    <w:rsid w:val="00E84F8B"/>
    <w:rsid w:val="00E860D2"/>
    <w:rsid w:val="00E863E4"/>
    <w:rsid w:val="00E8670F"/>
    <w:rsid w:val="00E87151"/>
    <w:rsid w:val="00E87DBC"/>
    <w:rsid w:val="00E90295"/>
    <w:rsid w:val="00E91D5F"/>
    <w:rsid w:val="00E943BD"/>
    <w:rsid w:val="00E9507E"/>
    <w:rsid w:val="00E9522F"/>
    <w:rsid w:val="00E95905"/>
    <w:rsid w:val="00EA0A0B"/>
    <w:rsid w:val="00EA20EE"/>
    <w:rsid w:val="00EA3A9B"/>
    <w:rsid w:val="00EA5D20"/>
    <w:rsid w:val="00EA6148"/>
    <w:rsid w:val="00EA7EE3"/>
    <w:rsid w:val="00EB26F7"/>
    <w:rsid w:val="00EB663E"/>
    <w:rsid w:val="00EB7D53"/>
    <w:rsid w:val="00EC4ABA"/>
    <w:rsid w:val="00EC527F"/>
    <w:rsid w:val="00EC72CC"/>
    <w:rsid w:val="00ED2FBE"/>
    <w:rsid w:val="00ED3785"/>
    <w:rsid w:val="00ED410F"/>
    <w:rsid w:val="00ED495B"/>
    <w:rsid w:val="00ED5490"/>
    <w:rsid w:val="00ED60E2"/>
    <w:rsid w:val="00ED7812"/>
    <w:rsid w:val="00ED787F"/>
    <w:rsid w:val="00ED7B3E"/>
    <w:rsid w:val="00EE2938"/>
    <w:rsid w:val="00EE2ADC"/>
    <w:rsid w:val="00EE2B8B"/>
    <w:rsid w:val="00EE2DA0"/>
    <w:rsid w:val="00EE3436"/>
    <w:rsid w:val="00EE5E8F"/>
    <w:rsid w:val="00EE617D"/>
    <w:rsid w:val="00EF27A7"/>
    <w:rsid w:val="00EF2C1B"/>
    <w:rsid w:val="00EF3979"/>
    <w:rsid w:val="00EF5004"/>
    <w:rsid w:val="00F0266D"/>
    <w:rsid w:val="00F105F8"/>
    <w:rsid w:val="00F117AA"/>
    <w:rsid w:val="00F13642"/>
    <w:rsid w:val="00F143A6"/>
    <w:rsid w:val="00F1452C"/>
    <w:rsid w:val="00F146C7"/>
    <w:rsid w:val="00F1513D"/>
    <w:rsid w:val="00F15B43"/>
    <w:rsid w:val="00F15D13"/>
    <w:rsid w:val="00F17067"/>
    <w:rsid w:val="00F175D7"/>
    <w:rsid w:val="00F22D92"/>
    <w:rsid w:val="00F2564C"/>
    <w:rsid w:val="00F27356"/>
    <w:rsid w:val="00F27EB3"/>
    <w:rsid w:val="00F31390"/>
    <w:rsid w:val="00F3175B"/>
    <w:rsid w:val="00F31BDE"/>
    <w:rsid w:val="00F324B7"/>
    <w:rsid w:val="00F32D72"/>
    <w:rsid w:val="00F34289"/>
    <w:rsid w:val="00F353BD"/>
    <w:rsid w:val="00F35A20"/>
    <w:rsid w:val="00F35C23"/>
    <w:rsid w:val="00F42FFA"/>
    <w:rsid w:val="00F44EAF"/>
    <w:rsid w:val="00F471AD"/>
    <w:rsid w:val="00F50C66"/>
    <w:rsid w:val="00F5190D"/>
    <w:rsid w:val="00F54278"/>
    <w:rsid w:val="00F60EC1"/>
    <w:rsid w:val="00F62C5E"/>
    <w:rsid w:val="00F63744"/>
    <w:rsid w:val="00F658EE"/>
    <w:rsid w:val="00F67A7D"/>
    <w:rsid w:val="00F70640"/>
    <w:rsid w:val="00F70D93"/>
    <w:rsid w:val="00F723E5"/>
    <w:rsid w:val="00F73320"/>
    <w:rsid w:val="00F73A05"/>
    <w:rsid w:val="00F74324"/>
    <w:rsid w:val="00F7515F"/>
    <w:rsid w:val="00F759BB"/>
    <w:rsid w:val="00F75F42"/>
    <w:rsid w:val="00F77A98"/>
    <w:rsid w:val="00F80423"/>
    <w:rsid w:val="00F81B52"/>
    <w:rsid w:val="00F81ED6"/>
    <w:rsid w:val="00F8293D"/>
    <w:rsid w:val="00F83B3E"/>
    <w:rsid w:val="00F83C58"/>
    <w:rsid w:val="00F84A2F"/>
    <w:rsid w:val="00F9021B"/>
    <w:rsid w:val="00F91B1A"/>
    <w:rsid w:val="00F9273E"/>
    <w:rsid w:val="00F92D2D"/>
    <w:rsid w:val="00F9316A"/>
    <w:rsid w:val="00F93944"/>
    <w:rsid w:val="00F9441B"/>
    <w:rsid w:val="00F97E3A"/>
    <w:rsid w:val="00FA010C"/>
    <w:rsid w:val="00FA170E"/>
    <w:rsid w:val="00FA3267"/>
    <w:rsid w:val="00FA3E6B"/>
    <w:rsid w:val="00FA422C"/>
    <w:rsid w:val="00FA4CF9"/>
    <w:rsid w:val="00FA5B33"/>
    <w:rsid w:val="00FA6A67"/>
    <w:rsid w:val="00FA7AED"/>
    <w:rsid w:val="00FA7CC7"/>
    <w:rsid w:val="00FB064E"/>
    <w:rsid w:val="00FB22C4"/>
    <w:rsid w:val="00FB3F46"/>
    <w:rsid w:val="00FB3FF1"/>
    <w:rsid w:val="00FB5DF1"/>
    <w:rsid w:val="00FB5F69"/>
    <w:rsid w:val="00FB68BF"/>
    <w:rsid w:val="00FB7B0E"/>
    <w:rsid w:val="00FC0183"/>
    <w:rsid w:val="00FC1CF0"/>
    <w:rsid w:val="00FC22C4"/>
    <w:rsid w:val="00FC3140"/>
    <w:rsid w:val="00FC6EEB"/>
    <w:rsid w:val="00FC6F82"/>
    <w:rsid w:val="00FC71E5"/>
    <w:rsid w:val="00FC7650"/>
    <w:rsid w:val="00FC7850"/>
    <w:rsid w:val="00FD1CC6"/>
    <w:rsid w:val="00FD339D"/>
    <w:rsid w:val="00FD4282"/>
    <w:rsid w:val="00FD43EF"/>
    <w:rsid w:val="00FE0A7D"/>
    <w:rsid w:val="00FE42C1"/>
    <w:rsid w:val="00FE566F"/>
    <w:rsid w:val="00FE698B"/>
    <w:rsid w:val="00FE7D37"/>
    <w:rsid w:val="00FF0339"/>
    <w:rsid w:val="00FF0736"/>
    <w:rsid w:val="00FF16A6"/>
    <w:rsid w:val="00FF25A9"/>
    <w:rsid w:val="00FF4B23"/>
    <w:rsid w:val="00FF4E22"/>
    <w:rsid w:val="00FF78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8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A770B"/>
    <w:pPr>
      <w:ind w:left="720"/>
      <w:contextualSpacing/>
    </w:pPr>
  </w:style>
  <w:style w:type="character" w:customStyle="1" w:styleId="ListParagraphChar">
    <w:name w:val="List Paragraph Char"/>
    <w:basedOn w:val="DefaultParagraphFont"/>
    <w:link w:val="ListParagraph"/>
    <w:uiPriority w:val="34"/>
    <w:locked/>
    <w:rsid w:val="00B97C77"/>
  </w:style>
  <w:style w:type="paragraph" w:styleId="BalloonText">
    <w:name w:val="Balloon Text"/>
    <w:basedOn w:val="Normal"/>
    <w:link w:val="BalloonTextChar"/>
    <w:uiPriority w:val="99"/>
    <w:semiHidden/>
    <w:unhideWhenUsed/>
    <w:rsid w:val="000C45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5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A770B"/>
    <w:pPr>
      <w:ind w:left="720"/>
      <w:contextualSpacing/>
    </w:pPr>
  </w:style>
  <w:style w:type="character" w:customStyle="1" w:styleId="ListParagraphChar">
    <w:name w:val="List Paragraph Char"/>
    <w:basedOn w:val="DefaultParagraphFont"/>
    <w:link w:val="ListParagraph"/>
    <w:uiPriority w:val="34"/>
    <w:locked/>
    <w:rsid w:val="00B97C7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800</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5356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Georgina Barrington</dc:creator>
  <cp:lastModifiedBy>Jane</cp:lastModifiedBy>
  <cp:revision>5</cp:revision>
  <dcterms:created xsi:type="dcterms:W3CDTF">2013-06-22T07:18:00Z</dcterms:created>
  <dcterms:modified xsi:type="dcterms:W3CDTF">2013-07-31T13:25:00Z</dcterms:modified>
</cp:coreProperties>
</file>